
<file path=[Content_Types].xml><?xml version="1.0" encoding="utf-8"?>
<Types xmlns="http://schemas.openxmlformats.org/package/2006/content-types">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9A5" w:rsidRPr="00B029A5" w:rsidRDefault="00B029A5" w:rsidP="00B029A5">
      <w:pPr>
        <w:spacing w:after="0"/>
        <w:jc w:val="center"/>
        <w:rPr>
          <w:rFonts w:ascii="Times New Roman" w:hAnsi="Times New Roman" w:cs="Times New Roman"/>
          <w:b/>
          <w:sz w:val="28"/>
          <w:szCs w:val="28"/>
          <w:lang w:val="kk-KZ"/>
        </w:rPr>
      </w:pPr>
      <w:r w:rsidRPr="00B029A5">
        <w:rPr>
          <w:rFonts w:ascii="Times New Roman" w:hAnsi="Times New Roman" w:cs="Times New Roman"/>
          <w:b/>
          <w:sz w:val="24"/>
          <w:szCs w:val="24"/>
          <w:lang w:val="kk-KZ"/>
        </w:rPr>
        <w:t xml:space="preserve">І  БӨЛІМ      </w:t>
      </w:r>
      <w:r w:rsidRPr="00B029A5">
        <w:rPr>
          <w:rFonts w:ascii="Times New Roman" w:hAnsi="Times New Roman" w:cs="Times New Roman"/>
          <w:b/>
          <w:sz w:val="28"/>
          <w:szCs w:val="28"/>
          <w:lang w:val="kk-KZ"/>
        </w:rPr>
        <w:t>«Ақтау «мектеп-бөбекжай-балабақша" кешені» КММ</w:t>
      </w:r>
    </w:p>
    <w:p w:rsidR="00B029A5" w:rsidRPr="00B029A5" w:rsidRDefault="00A137BA" w:rsidP="00B029A5">
      <w:pPr>
        <w:jc w:val="center"/>
        <w:rPr>
          <w:rFonts w:ascii="Times New Roman" w:hAnsi="Times New Roman" w:cs="Times New Roman"/>
          <w:b/>
          <w:sz w:val="28"/>
          <w:szCs w:val="28"/>
          <w:lang w:val="kk-KZ"/>
        </w:rPr>
      </w:pPr>
      <w:r>
        <w:rPr>
          <w:rFonts w:ascii="Times New Roman" w:hAnsi="Times New Roman" w:cs="Times New Roman"/>
          <w:b/>
          <w:sz w:val="28"/>
          <w:szCs w:val="28"/>
          <w:lang w:val="kk-KZ"/>
        </w:rPr>
        <w:t>2021-2022</w:t>
      </w:r>
      <w:r w:rsidR="00B029A5" w:rsidRPr="00B029A5">
        <w:rPr>
          <w:rFonts w:ascii="Times New Roman" w:hAnsi="Times New Roman" w:cs="Times New Roman"/>
          <w:b/>
          <w:sz w:val="28"/>
          <w:szCs w:val="28"/>
          <w:lang w:val="kk-KZ"/>
        </w:rPr>
        <w:t xml:space="preserve"> оқу жылындағы  іс-әрекетіне талдау</w:t>
      </w:r>
    </w:p>
    <w:p w:rsidR="00B029A5" w:rsidRPr="00B029A5" w:rsidRDefault="00B029A5" w:rsidP="00B029A5">
      <w:pPr>
        <w:spacing w:after="0"/>
        <w:jc w:val="both"/>
        <w:rPr>
          <w:rFonts w:ascii="Arial" w:hAnsi="Arial" w:cs="Arial"/>
          <w:b/>
          <w:sz w:val="24"/>
          <w:szCs w:val="24"/>
          <w:lang w:val="kk-KZ"/>
        </w:rPr>
      </w:pPr>
      <w:r w:rsidRPr="00B029A5">
        <w:rPr>
          <w:rFonts w:ascii="Times New Roman" w:hAnsi="Times New Roman" w:cs="Times New Roman"/>
          <w:sz w:val="28"/>
          <w:szCs w:val="28"/>
          <w:lang w:val="kk-KZ"/>
        </w:rPr>
        <w:t xml:space="preserve">   Батыс Қазақстан облысы әкімдігі білім басқармасының Тасқала ауданы білім бөлімінің Ақтау «мектеп-бөбекжай-балабақша» кешені коммуналдық  мемлекеттік мекемесі</w:t>
      </w:r>
      <w:r w:rsidRPr="00B029A5">
        <w:rPr>
          <w:rFonts w:ascii="Times New Roman" w:eastAsia="Times New Roman" w:hAnsi="Times New Roman" w:cs="Times New Roman"/>
          <w:sz w:val="28"/>
          <w:szCs w:val="28"/>
          <w:lang w:val="kk-KZ" w:eastAsia="ru-RU"/>
        </w:rPr>
        <w:t xml:space="preserve"> -мектепке дейінгі тәрбие, бастауыш, негізгі білім, орта білім беретін шағын жинақталған мектеп. Оқыту тілі </w:t>
      </w:r>
      <w:r w:rsidR="00FA4E97">
        <w:rPr>
          <w:rFonts w:ascii="Times New Roman" w:eastAsia="Times New Roman" w:hAnsi="Times New Roman" w:cs="Times New Roman"/>
          <w:sz w:val="28"/>
          <w:szCs w:val="28"/>
          <w:lang w:val="kk-KZ" w:eastAsia="ru-RU"/>
        </w:rPr>
        <w:t>- қазақша. Сынып комплектісі -14</w:t>
      </w:r>
      <w:r w:rsidRPr="00B029A5">
        <w:rPr>
          <w:rFonts w:ascii="Times New Roman" w:eastAsia="Times New Roman" w:hAnsi="Times New Roman" w:cs="Times New Roman"/>
          <w:sz w:val="28"/>
          <w:szCs w:val="28"/>
          <w:lang w:val="kk-KZ" w:eastAsia="ru-RU"/>
        </w:rPr>
        <w:t>.</w:t>
      </w:r>
    </w:p>
    <w:p w:rsidR="00B029A5" w:rsidRPr="00B029A5" w:rsidRDefault="00B029A5" w:rsidP="00B029A5">
      <w:pPr>
        <w:spacing w:after="0"/>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 xml:space="preserve">            Мектеп өз қызметін Қазақстан Республикасы Конституциясы мен Заңдарына, Қазақстан Республикасы Президентінің, Үкіметінің Актілеріне, өзге де нормативтік-құқықтық актілерге және облыс, аудан әкімдігінің қаулыларына сәйкес жүзеге асырады.   </w:t>
      </w:r>
    </w:p>
    <w:p w:rsidR="00B029A5" w:rsidRPr="00B029A5" w:rsidRDefault="00B029A5" w:rsidP="00B029A5">
      <w:pPr>
        <w:spacing w:after="0"/>
        <w:jc w:val="both"/>
        <w:rPr>
          <w:rFonts w:ascii="Times New Roman" w:hAnsi="Times New Roman" w:cs="Times New Roman"/>
          <w:color w:val="333333"/>
          <w:sz w:val="28"/>
          <w:szCs w:val="28"/>
          <w:lang w:val="kk-KZ"/>
        </w:rPr>
      </w:pPr>
      <w:r w:rsidRPr="00B029A5">
        <w:rPr>
          <w:rFonts w:ascii="Times New Roman" w:eastAsia="Times New Roman" w:hAnsi="Times New Roman" w:cs="Times New Roman"/>
          <w:sz w:val="28"/>
          <w:szCs w:val="28"/>
          <w:lang w:val="kk-KZ" w:eastAsia="ru-RU"/>
        </w:rPr>
        <w:t xml:space="preserve">     Мектептің заңды мекен-жайы – Батыс Қазақстан облысы Тасқала ауданы Ақтау ауылы, Мұқанов көшесі,18.</w:t>
      </w:r>
    </w:p>
    <w:p w:rsidR="00EE32C7" w:rsidRPr="00EE32C7"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w:t>
      </w:r>
      <w:r w:rsidRPr="00A137BA">
        <w:rPr>
          <w:rFonts w:ascii="Times New Roman" w:hAnsi="Times New Roman" w:cs="Times New Roman"/>
          <w:b/>
          <w:sz w:val="28"/>
          <w:szCs w:val="28"/>
          <w:lang w:val="kk-KZ"/>
        </w:rPr>
        <w:t>Мектеп миссиясы</w:t>
      </w:r>
      <w:r w:rsidR="00A05284">
        <w:rPr>
          <w:rFonts w:ascii="Times New Roman" w:hAnsi="Times New Roman" w:cs="Times New Roman"/>
          <w:sz w:val="28"/>
          <w:szCs w:val="28"/>
          <w:lang w:val="kk-KZ"/>
        </w:rPr>
        <w:t xml:space="preserve">: </w:t>
      </w:r>
      <w:r w:rsidRPr="00EE32C7">
        <w:rPr>
          <w:rFonts w:ascii="Times New Roman" w:hAnsi="Times New Roman" w:cs="Times New Roman"/>
          <w:sz w:val="28"/>
          <w:szCs w:val="28"/>
          <w:lang w:val="kk-KZ"/>
        </w:rPr>
        <w:t xml:space="preserve">мектептің дамуына бағытталған - білімді, сыни ойлайтын, шығармашыл, әлемдегі өзгерістерге бейім, ұлттық құндылықтарды бойына сіңірген, бәсекеге қабілетті тұлға тәрбиелеу. </w:t>
      </w:r>
    </w:p>
    <w:p w:rsidR="00B029A5" w:rsidRDefault="00EE32C7" w:rsidP="00B029A5">
      <w:pPr>
        <w:spacing w:after="0"/>
        <w:jc w:val="both"/>
        <w:rPr>
          <w:rFonts w:ascii="Times New Roman" w:hAnsi="Times New Roman" w:cs="Times New Roman"/>
          <w:sz w:val="28"/>
          <w:szCs w:val="28"/>
          <w:lang w:val="kk-KZ"/>
        </w:rPr>
      </w:pPr>
      <w:r w:rsidRPr="00EE32C7">
        <w:rPr>
          <w:rFonts w:ascii="Times New Roman" w:hAnsi="Times New Roman" w:cs="Times New Roman"/>
          <w:b/>
          <w:sz w:val="28"/>
          <w:szCs w:val="28"/>
          <w:lang w:val="kk-KZ"/>
        </w:rPr>
        <w:t>Білім беру мақсаты:</w:t>
      </w:r>
      <w:r w:rsidR="00B029A5" w:rsidRPr="00B029A5">
        <w:rPr>
          <w:rFonts w:ascii="Times New Roman" w:hAnsi="Times New Roman" w:cs="Times New Roman"/>
          <w:sz w:val="28"/>
          <w:szCs w:val="28"/>
          <w:lang w:val="kk-KZ"/>
        </w:rPr>
        <w:t xml:space="preserve">  </w:t>
      </w:r>
      <w:r w:rsidR="00B029A5" w:rsidRPr="00EE32C7">
        <w:rPr>
          <w:rFonts w:ascii="Times New Roman" w:hAnsi="Times New Roman" w:cs="Times New Roman"/>
          <w:sz w:val="28"/>
          <w:szCs w:val="28"/>
          <w:lang w:val="kk-KZ"/>
        </w:rPr>
        <w:t>Педагогикалық ұжым оқушылар бойындағы адамгершілік, көшбасшылық және патриоттық сезімдерді дамыта отырып, оларға  сапалы білім беруді қамтамасыз етуге ұмтылады.</w:t>
      </w:r>
    </w:p>
    <w:p w:rsidR="00EE32C7" w:rsidRPr="00B00264" w:rsidRDefault="00EE32C7" w:rsidP="00B029A5">
      <w:pPr>
        <w:spacing w:after="0"/>
        <w:jc w:val="both"/>
        <w:rPr>
          <w:rFonts w:ascii="Times New Roman" w:hAnsi="Times New Roman" w:cs="Times New Roman"/>
          <w:sz w:val="28"/>
          <w:szCs w:val="28"/>
          <w:lang w:val="kk-KZ"/>
        </w:rPr>
      </w:pPr>
      <w:r w:rsidRPr="00EE32C7">
        <w:rPr>
          <w:rFonts w:ascii="Times New Roman" w:hAnsi="Times New Roman" w:cs="Times New Roman"/>
          <w:b/>
          <w:sz w:val="28"/>
          <w:szCs w:val="28"/>
          <w:lang w:val="kk-KZ"/>
        </w:rPr>
        <w:t>Әдістемелік тақырып:</w:t>
      </w:r>
      <w:r w:rsidR="00FA4E97">
        <w:rPr>
          <w:rFonts w:ascii="Times New Roman" w:hAnsi="Times New Roman" w:cs="Times New Roman"/>
          <w:b/>
          <w:sz w:val="28"/>
          <w:szCs w:val="28"/>
          <w:lang w:val="kk-KZ"/>
        </w:rPr>
        <w:t xml:space="preserve"> </w:t>
      </w:r>
      <w:r w:rsidR="00FA4E97" w:rsidRPr="00B00264">
        <w:rPr>
          <w:rFonts w:ascii="Times New Roman" w:hAnsi="Times New Roman" w:cs="Times New Roman"/>
          <w:sz w:val="28"/>
          <w:szCs w:val="28"/>
          <w:lang w:val="kk-KZ"/>
        </w:rPr>
        <w:t>«Білім беру сапасын функционалдық сауаттылықты дамытуды қамтамасыз ету факторы ретінде мұғалімдердің кәсіби құзыреттілігін дамыту»</w:t>
      </w:r>
    </w:p>
    <w:p w:rsidR="00EE32C7" w:rsidRPr="000B7981" w:rsidRDefault="00EE32C7" w:rsidP="00B029A5">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Талдау мақсаты:</w:t>
      </w:r>
      <w:r w:rsidR="00B00264">
        <w:rPr>
          <w:rFonts w:ascii="Times New Roman" w:hAnsi="Times New Roman" w:cs="Times New Roman"/>
          <w:b/>
          <w:sz w:val="28"/>
          <w:szCs w:val="28"/>
          <w:lang w:val="kk-KZ"/>
        </w:rPr>
        <w:t xml:space="preserve"> </w:t>
      </w:r>
      <w:r w:rsidR="000B7981" w:rsidRPr="000B7981">
        <w:rPr>
          <w:rFonts w:ascii="Times New Roman" w:hAnsi="Times New Roman" w:cs="Times New Roman"/>
          <w:sz w:val="28"/>
          <w:szCs w:val="28"/>
          <w:lang w:val="kk-KZ"/>
        </w:rPr>
        <w:t>өткен оқу жылына талдау жасай отырып, жаңа оқу жылының міндеттерін айқындау</w:t>
      </w:r>
    </w:p>
    <w:p w:rsidR="00EE32C7" w:rsidRPr="000B7981" w:rsidRDefault="00EE32C7" w:rsidP="00B029A5">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Талдау көздері:</w:t>
      </w:r>
      <w:r w:rsidR="000B7981">
        <w:rPr>
          <w:rFonts w:ascii="Times New Roman" w:hAnsi="Times New Roman" w:cs="Times New Roman"/>
          <w:b/>
          <w:sz w:val="28"/>
          <w:szCs w:val="28"/>
          <w:lang w:val="kk-KZ"/>
        </w:rPr>
        <w:t xml:space="preserve"> </w:t>
      </w:r>
      <w:r w:rsidR="000B7981" w:rsidRPr="000B7981">
        <w:rPr>
          <w:rFonts w:ascii="Times New Roman" w:hAnsi="Times New Roman" w:cs="Times New Roman"/>
          <w:sz w:val="28"/>
          <w:szCs w:val="28"/>
          <w:lang w:val="kk-KZ"/>
        </w:rPr>
        <w:t>білім беру ұйымының мектеп әкімшілігі мен педагогтардың ұсынған талдауларының мәтінд</w:t>
      </w:r>
      <w:r w:rsidR="000B7981">
        <w:rPr>
          <w:rFonts w:ascii="Times New Roman" w:hAnsi="Times New Roman" w:cs="Times New Roman"/>
          <w:sz w:val="28"/>
          <w:szCs w:val="28"/>
          <w:lang w:val="kk-KZ"/>
        </w:rPr>
        <w:t>ік, сандық, кестелік мәліметтері.</w:t>
      </w:r>
    </w:p>
    <w:p w:rsidR="00B029A5" w:rsidRPr="00EE32C7" w:rsidRDefault="00B029A5" w:rsidP="00B029A5">
      <w:pPr>
        <w:suppressAutoHyphens/>
        <w:spacing w:after="0"/>
        <w:ind w:firstLine="284"/>
        <w:jc w:val="both"/>
        <w:rPr>
          <w:rFonts w:ascii="Times New Roman" w:eastAsia="Times New Roman" w:hAnsi="Times New Roman" w:cs="Times New Roman"/>
          <w:sz w:val="28"/>
          <w:szCs w:val="28"/>
          <w:lang w:val="kk-KZ" w:eastAsia="ar-SA"/>
        </w:rPr>
      </w:pPr>
      <w:r w:rsidRPr="00EE32C7">
        <w:rPr>
          <w:rFonts w:ascii="Times New Roman" w:eastAsia="Times New Roman" w:hAnsi="Times New Roman" w:cs="Times New Roman"/>
          <w:sz w:val="28"/>
          <w:szCs w:val="28"/>
          <w:lang w:val="kk-KZ" w:eastAsia="ar-SA"/>
        </w:rPr>
        <w:t xml:space="preserve"> Мектептің ерекшелігі - ұрпақтар сабақтастығы: ұжымдағы мұғалімдердің көбі осы мектептің түлектері, жас мамандар тәжірибелі мұғалімдердің оқушылары. Бұл жағдай  ұжымдағы психологиялық ахуалдың жақсы болуына ыкпал етеді.</w:t>
      </w:r>
    </w:p>
    <w:p w:rsidR="00B029A5" w:rsidRDefault="00A137BA" w:rsidP="00B029A5">
      <w:pPr>
        <w:spacing w:after="0"/>
        <w:jc w:val="both"/>
        <w:rPr>
          <w:rFonts w:ascii="Times New Roman" w:hAnsi="Times New Roman" w:cs="Times New Roman"/>
          <w:sz w:val="28"/>
          <w:szCs w:val="28"/>
          <w:lang w:val="kk-KZ"/>
        </w:rPr>
      </w:pPr>
      <w:r w:rsidRPr="00EE32C7">
        <w:rPr>
          <w:rFonts w:ascii="Times New Roman" w:hAnsi="Times New Roman" w:cs="Times New Roman"/>
          <w:sz w:val="28"/>
          <w:szCs w:val="28"/>
          <w:lang w:val="kk-KZ"/>
        </w:rPr>
        <w:t xml:space="preserve">           2021-2022</w:t>
      </w:r>
      <w:r w:rsidR="00B029A5" w:rsidRPr="00EE32C7">
        <w:rPr>
          <w:rFonts w:ascii="Times New Roman" w:hAnsi="Times New Roman" w:cs="Times New Roman"/>
          <w:sz w:val="28"/>
          <w:szCs w:val="28"/>
          <w:lang w:val="kk-KZ"/>
        </w:rPr>
        <w:t xml:space="preserve"> оқу жылында</w:t>
      </w:r>
      <w:r w:rsidRPr="00EE32C7">
        <w:rPr>
          <w:rFonts w:ascii="Times New Roman" w:hAnsi="Times New Roman" w:cs="Times New Roman"/>
          <w:sz w:val="28"/>
          <w:szCs w:val="28"/>
          <w:lang w:val="kk-KZ"/>
        </w:rPr>
        <w:t xml:space="preserve"> </w:t>
      </w:r>
      <w:r w:rsidR="00B029A5" w:rsidRPr="00EE32C7">
        <w:rPr>
          <w:rFonts w:ascii="Times New Roman" w:hAnsi="Times New Roman" w:cs="Times New Roman"/>
          <w:sz w:val="28"/>
          <w:szCs w:val="28"/>
          <w:lang w:val="kk-KZ"/>
        </w:rPr>
        <w:t xml:space="preserve">Ақтау «мектеп-бөбекжай-балабақша» кешенінде </w:t>
      </w:r>
      <w:r w:rsidR="00A05284" w:rsidRPr="00EE32C7">
        <w:rPr>
          <w:rFonts w:ascii="Times New Roman" w:hAnsi="Times New Roman" w:cs="Times New Roman"/>
          <w:sz w:val="28"/>
          <w:szCs w:val="28"/>
          <w:lang w:val="kk-KZ"/>
        </w:rPr>
        <w:t>189 бала білім алды: 49</w:t>
      </w:r>
      <w:r w:rsidR="00B029A5" w:rsidRPr="00EE32C7">
        <w:rPr>
          <w:rFonts w:ascii="Times New Roman" w:hAnsi="Times New Roman" w:cs="Times New Roman"/>
          <w:sz w:val="28"/>
          <w:szCs w:val="28"/>
          <w:lang w:val="kk-KZ"/>
        </w:rPr>
        <w:t xml:space="preserve"> бала мектепке дейінгі тәрбием</w:t>
      </w:r>
      <w:r w:rsidR="00A05284" w:rsidRPr="00EE32C7">
        <w:rPr>
          <w:rFonts w:ascii="Times New Roman" w:hAnsi="Times New Roman" w:cs="Times New Roman"/>
          <w:sz w:val="28"/>
          <w:szCs w:val="28"/>
          <w:lang w:val="kk-KZ"/>
        </w:rPr>
        <w:t>ен қамтылса, 140</w:t>
      </w:r>
      <w:r w:rsidR="00B029A5" w:rsidRPr="00EE32C7">
        <w:rPr>
          <w:rFonts w:ascii="Times New Roman" w:hAnsi="Times New Roman" w:cs="Times New Roman"/>
          <w:sz w:val="28"/>
          <w:szCs w:val="28"/>
          <w:lang w:val="kk-KZ"/>
        </w:rPr>
        <w:t xml:space="preserve"> бала  1-11 сыныптарда оқыды. </w:t>
      </w:r>
    </w:p>
    <w:p w:rsidR="00FE024D" w:rsidRPr="00FE024D" w:rsidRDefault="00DA2893" w:rsidP="00FE024D">
      <w:pPr>
        <w:spacing w:after="0"/>
        <w:jc w:val="both"/>
        <w:rPr>
          <w:rFonts w:ascii="Times New Roman" w:hAnsi="Times New Roman" w:cs="Times New Roman"/>
          <w:b/>
          <w:sz w:val="28"/>
          <w:szCs w:val="28"/>
          <w:lang w:val="kk-KZ"/>
        </w:rPr>
      </w:pPr>
      <w:r w:rsidRPr="00DA2893">
        <w:rPr>
          <w:rFonts w:ascii="Times New Roman" w:hAnsi="Times New Roman" w:cs="Times New Roman"/>
          <w:b/>
          <w:sz w:val="28"/>
          <w:szCs w:val="28"/>
          <w:lang w:val="kk-KZ"/>
        </w:rPr>
        <w:t>Жалпыға</w:t>
      </w:r>
      <w:r w:rsidR="00FE024D">
        <w:rPr>
          <w:rFonts w:ascii="Times New Roman" w:hAnsi="Times New Roman" w:cs="Times New Roman"/>
          <w:b/>
          <w:sz w:val="28"/>
          <w:szCs w:val="28"/>
          <w:lang w:val="kk-KZ"/>
        </w:rPr>
        <w:t xml:space="preserve"> міндетті оқытуды ұйымдастыру</w:t>
      </w:r>
    </w:p>
    <w:tbl>
      <w:tblPr>
        <w:tblW w:w="9500" w:type="dxa"/>
        <w:tblInd w:w="106" w:type="dxa"/>
        <w:tblLayout w:type="fixed"/>
        <w:tblLook w:val="0000"/>
      </w:tblPr>
      <w:tblGrid>
        <w:gridCol w:w="4680"/>
        <w:gridCol w:w="4820"/>
      </w:tblGrid>
      <w:tr w:rsidR="00FE024D" w:rsidRPr="00FE024D" w:rsidTr="00BD2AB5">
        <w:tc>
          <w:tcPr>
            <w:tcW w:w="4680" w:type="dxa"/>
            <w:tcBorders>
              <w:top w:val="single" w:sz="4" w:space="0" w:color="000000"/>
              <w:left w:val="single" w:sz="4" w:space="0" w:color="000000"/>
              <w:bottom w:val="single" w:sz="4" w:space="0" w:color="000000"/>
            </w:tcBorders>
            <w:shd w:val="clear" w:color="auto" w:fill="auto"/>
          </w:tcPr>
          <w:p w:rsidR="00FE024D" w:rsidRPr="00FE024D" w:rsidRDefault="00FE024D" w:rsidP="00FE024D">
            <w:pPr>
              <w:autoSpaceDE w:val="0"/>
              <w:snapToGrid w:val="0"/>
              <w:spacing w:after="0" w:line="240" w:lineRule="auto"/>
              <w:jc w:val="both"/>
              <w:rPr>
                <w:rFonts w:ascii="Times New Roman" w:hAnsi="Times New Roman" w:cs="Times New Roman"/>
                <w:b/>
                <w:sz w:val="28"/>
                <w:szCs w:val="28"/>
                <w:lang w:val="kk-KZ"/>
              </w:rPr>
            </w:pPr>
            <w:r w:rsidRPr="00FE024D">
              <w:rPr>
                <w:rFonts w:ascii="Times New Roman" w:hAnsi="Times New Roman" w:cs="Times New Roman"/>
                <w:sz w:val="28"/>
                <w:szCs w:val="28"/>
                <w:lang w:val="kk-KZ"/>
              </w:rPr>
              <w:t xml:space="preserve"> </w:t>
            </w:r>
            <w:r w:rsidRPr="00FE024D">
              <w:rPr>
                <w:rFonts w:ascii="Times New Roman" w:hAnsi="Times New Roman" w:cs="Times New Roman"/>
                <w:b/>
                <w:sz w:val="28"/>
                <w:szCs w:val="28"/>
                <w:lang w:val="kk-KZ"/>
              </w:rPr>
              <w:t>Күшті жақтары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E024D" w:rsidRPr="00FE024D" w:rsidRDefault="00FE024D" w:rsidP="00BD2AB5">
            <w:pPr>
              <w:autoSpaceDE w:val="0"/>
              <w:snapToGrid w:val="0"/>
              <w:spacing w:after="0" w:line="240" w:lineRule="auto"/>
              <w:ind w:left="1080"/>
              <w:jc w:val="both"/>
              <w:rPr>
                <w:rFonts w:ascii="Times New Roman" w:hAnsi="Times New Roman" w:cs="Times New Roman"/>
                <w:b/>
                <w:sz w:val="28"/>
                <w:szCs w:val="28"/>
                <w:lang w:val="kk-KZ"/>
              </w:rPr>
            </w:pPr>
            <w:r w:rsidRPr="00FE024D">
              <w:rPr>
                <w:rFonts w:ascii="Times New Roman" w:hAnsi="Times New Roman" w:cs="Times New Roman"/>
                <w:sz w:val="28"/>
                <w:szCs w:val="28"/>
                <w:lang w:val="kk-KZ"/>
              </w:rPr>
              <w:t xml:space="preserve">       </w:t>
            </w:r>
            <w:r w:rsidRPr="00FE024D">
              <w:rPr>
                <w:rFonts w:ascii="Times New Roman" w:hAnsi="Times New Roman" w:cs="Times New Roman"/>
                <w:b/>
                <w:sz w:val="28"/>
                <w:szCs w:val="28"/>
                <w:lang w:val="kk-KZ"/>
              </w:rPr>
              <w:t>Әлсіз жақтары</w:t>
            </w:r>
          </w:p>
        </w:tc>
      </w:tr>
      <w:tr w:rsidR="00FE024D" w:rsidRPr="00FE024D" w:rsidTr="00BD2AB5">
        <w:tc>
          <w:tcPr>
            <w:tcW w:w="4680" w:type="dxa"/>
            <w:tcBorders>
              <w:top w:val="single" w:sz="4" w:space="0" w:color="000000"/>
              <w:left w:val="single" w:sz="4" w:space="0" w:color="000000"/>
              <w:bottom w:val="single" w:sz="4" w:space="0" w:color="000000"/>
            </w:tcBorders>
            <w:shd w:val="clear" w:color="auto" w:fill="auto"/>
          </w:tcPr>
          <w:p w:rsidR="00FE024D" w:rsidRPr="00FE024D" w:rsidRDefault="00FE024D" w:rsidP="00BD2AB5">
            <w:pP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6-18 жас аралығындағы балалардың 100 пайызы оқумен қамтылуы</w:t>
            </w:r>
          </w:p>
          <w:p w:rsidR="00FE024D" w:rsidRPr="00FE024D" w:rsidRDefault="00FE024D" w:rsidP="00BD2AB5">
            <w:pP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Оқулықтармен 100 пайыз оқушы қатылған</w:t>
            </w:r>
          </w:p>
          <w:p w:rsidR="00FE024D" w:rsidRPr="00FE024D" w:rsidRDefault="00FE024D" w:rsidP="00BD2AB5">
            <w:pP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Мектепке дейінгі тәрбиемен қамту :</w:t>
            </w:r>
          </w:p>
          <w:p w:rsidR="00FE024D" w:rsidRPr="00FE024D" w:rsidRDefault="00FE024D" w:rsidP="00BD2AB5">
            <w:pP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 xml:space="preserve">2018-2019 </w:t>
            </w:r>
            <w:r>
              <w:rPr>
                <w:rFonts w:ascii="Times New Roman" w:hAnsi="Times New Roman" w:cs="Times New Roman"/>
                <w:sz w:val="28"/>
                <w:szCs w:val="28"/>
                <w:lang w:val="kk-KZ"/>
              </w:rPr>
              <w:t>–</w:t>
            </w:r>
            <w:r w:rsidRPr="00FE024D">
              <w:rPr>
                <w:rFonts w:ascii="Times New Roman" w:hAnsi="Times New Roman" w:cs="Times New Roman"/>
                <w:sz w:val="28"/>
                <w:szCs w:val="28"/>
                <w:lang w:val="kk-KZ"/>
              </w:rPr>
              <w:t xml:space="preserve"> 46</w:t>
            </w:r>
            <w:r>
              <w:rPr>
                <w:rFonts w:ascii="Times New Roman" w:hAnsi="Times New Roman" w:cs="Times New Roman"/>
                <w:sz w:val="28"/>
                <w:szCs w:val="28"/>
                <w:lang w:val="kk-KZ"/>
              </w:rPr>
              <w:t xml:space="preserve"> бала</w:t>
            </w:r>
          </w:p>
          <w:p w:rsidR="00FE024D" w:rsidRDefault="00FE024D" w:rsidP="00BD2AB5">
            <w:pP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2019-2020 – 48 бала</w:t>
            </w:r>
          </w:p>
          <w:p w:rsidR="00FE024D" w:rsidRPr="00FE024D" w:rsidRDefault="00FE024D" w:rsidP="00BD2AB5">
            <w:pPr>
              <w:autoSpaceDE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2020-2021-49 бала</w:t>
            </w:r>
          </w:p>
          <w:p w:rsidR="00FE024D" w:rsidRPr="00FE024D" w:rsidRDefault="00FE024D" w:rsidP="00BD2AB5">
            <w:pPr>
              <w:autoSpaceDE w:val="0"/>
              <w:spacing w:after="0" w:line="240" w:lineRule="auto"/>
              <w:jc w:val="both"/>
              <w:rPr>
                <w:rFonts w:ascii="Times New Roman" w:hAnsi="Times New Roman" w:cs="Times New Roman"/>
                <w:sz w:val="28"/>
                <w:szCs w:val="28"/>
                <w:lang w:val="kk-KZ"/>
              </w:rPr>
            </w:pPr>
          </w:p>
          <w:p w:rsidR="00FE024D" w:rsidRPr="00FE024D" w:rsidRDefault="00FE024D" w:rsidP="00BD2AB5">
            <w:pP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 xml:space="preserve">Оқушы саны </w:t>
            </w:r>
          </w:p>
          <w:p w:rsidR="00FE024D" w:rsidRPr="00FE024D" w:rsidRDefault="00FE024D" w:rsidP="00BD2AB5">
            <w:pP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2018-2019 - 141</w:t>
            </w:r>
          </w:p>
          <w:p w:rsidR="00FE024D" w:rsidRDefault="00FE024D" w:rsidP="00BD2AB5">
            <w:pP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 xml:space="preserve">2019-2020 - 140 </w:t>
            </w:r>
          </w:p>
          <w:p w:rsidR="00FE024D" w:rsidRPr="00FE024D" w:rsidRDefault="00FE024D" w:rsidP="00BD2AB5">
            <w:pPr>
              <w:autoSpaceDE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2020-2021-141</w:t>
            </w:r>
          </w:p>
          <w:p w:rsidR="00FE024D" w:rsidRDefault="00FE024D" w:rsidP="00BD2AB5">
            <w:pP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 xml:space="preserve">Ыстық </w:t>
            </w:r>
            <w:r>
              <w:rPr>
                <w:rFonts w:ascii="Times New Roman" w:hAnsi="Times New Roman" w:cs="Times New Roman"/>
                <w:sz w:val="28"/>
                <w:szCs w:val="28"/>
                <w:lang w:val="kk-KZ"/>
              </w:rPr>
              <w:t>тамақпен қатмылған бала саны -56</w:t>
            </w:r>
          </w:p>
          <w:p w:rsidR="00FE024D" w:rsidRPr="00FE024D" w:rsidRDefault="00FE024D" w:rsidP="00BD2AB5">
            <w:pPr>
              <w:autoSpaceDE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АӘК алатын отбасы бала саны -6</w:t>
            </w:r>
          </w:p>
          <w:p w:rsidR="00FE024D" w:rsidRPr="00FE024D" w:rsidRDefault="00FE024D" w:rsidP="00BD2AB5">
            <w:pP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 xml:space="preserve">Жазғы демалыспен қамтылған балалар- </w:t>
            </w:r>
            <w:r>
              <w:rPr>
                <w:rFonts w:ascii="Times New Roman" w:hAnsi="Times New Roman" w:cs="Times New Roman"/>
                <w:sz w:val="28"/>
                <w:szCs w:val="28"/>
                <w:lang w:val="kk-KZ"/>
              </w:rPr>
              <w:t>127</w:t>
            </w:r>
          </w:p>
          <w:p w:rsidR="00FE024D" w:rsidRPr="00FE024D" w:rsidRDefault="00FE024D" w:rsidP="00BD2AB5">
            <w:pP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Спонсорлық көмек көрсету көмек  -168 мын тенге</w:t>
            </w:r>
          </w:p>
          <w:p w:rsidR="00FE024D" w:rsidRPr="00FE024D" w:rsidRDefault="00FE024D" w:rsidP="00BD2AB5">
            <w:pPr>
              <w:autoSpaceDE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Сынып комплект -14</w:t>
            </w:r>
          </w:p>
          <w:p w:rsidR="00FE024D" w:rsidRPr="00FE024D" w:rsidRDefault="00FE024D" w:rsidP="00BD2AB5">
            <w:pP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Құқықбұзушылық – 0</w:t>
            </w:r>
          </w:p>
          <w:p w:rsidR="00FE024D" w:rsidRPr="00FE024D" w:rsidRDefault="00FE024D" w:rsidP="00BD2AB5">
            <w:pP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Үлгермейтін оқушылар  - 0</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E024D" w:rsidRPr="00FE024D" w:rsidRDefault="00FE024D" w:rsidP="00BD2AB5">
            <w:pPr>
              <w:autoSpaceDE w:val="0"/>
              <w:spacing w:after="0" w:line="240" w:lineRule="auto"/>
              <w:jc w:val="both"/>
              <w:rPr>
                <w:rFonts w:ascii="Times New Roman" w:hAnsi="Times New Roman" w:cs="Times New Roman"/>
                <w:sz w:val="28"/>
                <w:szCs w:val="28"/>
                <w:lang w:val="kk-KZ"/>
              </w:rPr>
            </w:pPr>
          </w:p>
          <w:p w:rsidR="00FE024D" w:rsidRPr="00FE024D" w:rsidRDefault="00FE024D" w:rsidP="00BD2AB5">
            <w:pP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ППТК есебінде тұрған оқушылар саны -4</w:t>
            </w:r>
          </w:p>
          <w:p w:rsidR="00FE024D" w:rsidRPr="00FE024D" w:rsidRDefault="00FE024D" w:rsidP="00BD2AB5">
            <w:pP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Аз қамтылған отбасы -15, бала саны -27</w:t>
            </w:r>
          </w:p>
          <w:p w:rsidR="00FE024D" w:rsidRPr="00FE024D" w:rsidRDefault="00FE024D" w:rsidP="00BD2AB5">
            <w:pP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Мүгедек бала саны- 2</w:t>
            </w:r>
          </w:p>
          <w:p w:rsidR="00FE024D" w:rsidRPr="00FE024D" w:rsidRDefault="00FE024D" w:rsidP="00BD2AB5">
            <w:pP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Оқуға жарамсыз  мүгедек  бала саны -</w:t>
            </w:r>
            <w:r w:rsidRPr="00FE024D">
              <w:rPr>
                <w:rFonts w:ascii="Times New Roman" w:hAnsi="Times New Roman" w:cs="Times New Roman"/>
                <w:sz w:val="28"/>
                <w:szCs w:val="28"/>
                <w:lang w:val="kk-KZ"/>
              </w:rPr>
              <w:lastRenderedPageBreak/>
              <w:t>2</w:t>
            </w:r>
          </w:p>
          <w:p w:rsidR="00FE024D" w:rsidRPr="00FE024D" w:rsidRDefault="00FE024D" w:rsidP="00BD2AB5">
            <w:pP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Толық емес отбасылар саны -19</w:t>
            </w:r>
          </w:p>
          <w:p w:rsidR="00FE024D" w:rsidRPr="00FE024D" w:rsidRDefault="00FE024D" w:rsidP="00BD2AB5">
            <w:pPr>
              <w:autoSpaceDE w:val="0"/>
              <w:spacing w:after="0" w:line="240" w:lineRule="auto"/>
              <w:jc w:val="both"/>
              <w:rPr>
                <w:rFonts w:ascii="Times New Roman" w:hAnsi="Times New Roman" w:cs="Times New Roman"/>
                <w:sz w:val="28"/>
                <w:szCs w:val="28"/>
                <w:lang w:val="kk-KZ"/>
              </w:rPr>
            </w:pPr>
          </w:p>
        </w:tc>
      </w:tr>
      <w:tr w:rsidR="00FE024D" w:rsidRPr="00FE024D" w:rsidTr="00BD2AB5">
        <w:tc>
          <w:tcPr>
            <w:tcW w:w="4680" w:type="dxa"/>
            <w:tcBorders>
              <w:top w:val="single" w:sz="4" w:space="0" w:color="000000"/>
              <w:left w:val="single" w:sz="4" w:space="0" w:color="000000"/>
              <w:bottom w:val="single" w:sz="4" w:space="0" w:color="000000"/>
            </w:tcBorders>
            <w:shd w:val="clear" w:color="auto" w:fill="auto"/>
          </w:tcPr>
          <w:p w:rsidR="00FE024D" w:rsidRPr="00FE024D" w:rsidRDefault="00FE024D" w:rsidP="00BD2AB5">
            <w:pPr>
              <w:autoSpaceDE w:val="0"/>
              <w:snapToGrid w:val="0"/>
              <w:spacing w:after="0" w:line="240" w:lineRule="auto"/>
              <w:ind w:left="1080"/>
              <w:jc w:val="center"/>
              <w:rPr>
                <w:rFonts w:ascii="Times New Roman" w:hAnsi="Times New Roman" w:cs="Times New Roman"/>
                <w:b/>
                <w:sz w:val="28"/>
                <w:szCs w:val="28"/>
                <w:lang w:val="kk-KZ"/>
              </w:rPr>
            </w:pPr>
            <w:r w:rsidRPr="00FE024D">
              <w:rPr>
                <w:rFonts w:ascii="Times New Roman" w:hAnsi="Times New Roman" w:cs="Times New Roman"/>
                <w:b/>
                <w:sz w:val="28"/>
                <w:szCs w:val="28"/>
                <w:lang w:val="kk-KZ"/>
              </w:rPr>
              <w:lastRenderedPageBreak/>
              <w:t>Мүмкіншіліктер</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E024D" w:rsidRPr="00FE024D" w:rsidRDefault="00FE024D" w:rsidP="00BD2AB5">
            <w:pPr>
              <w:autoSpaceDE w:val="0"/>
              <w:snapToGrid w:val="0"/>
              <w:spacing w:after="0" w:line="240" w:lineRule="auto"/>
              <w:ind w:left="1080"/>
              <w:jc w:val="center"/>
              <w:rPr>
                <w:rFonts w:ascii="Times New Roman" w:hAnsi="Times New Roman" w:cs="Times New Roman"/>
                <w:b/>
                <w:sz w:val="28"/>
                <w:szCs w:val="28"/>
                <w:lang w:val="kk-KZ"/>
              </w:rPr>
            </w:pPr>
            <w:r w:rsidRPr="00FE024D">
              <w:rPr>
                <w:rFonts w:ascii="Times New Roman" w:hAnsi="Times New Roman" w:cs="Times New Roman"/>
                <w:b/>
                <w:sz w:val="28"/>
                <w:szCs w:val="28"/>
                <w:lang w:val="kk-KZ"/>
              </w:rPr>
              <w:t>Қауіп-қатерлер</w:t>
            </w:r>
          </w:p>
        </w:tc>
      </w:tr>
      <w:tr w:rsidR="00FE024D" w:rsidRPr="00FE024D" w:rsidTr="00BD2AB5">
        <w:tc>
          <w:tcPr>
            <w:tcW w:w="4680" w:type="dxa"/>
            <w:tcBorders>
              <w:top w:val="single" w:sz="4" w:space="0" w:color="000000"/>
              <w:left w:val="single" w:sz="4" w:space="0" w:color="000000"/>
              <w:bottom w:val="single" w:sz="4" w:space="0" w:color="000000"/>
            </w:tcBorders>
            <w:shd w:val="clear" w:color="auto" w:fill="auto"/>
          </w:tcPr>
          <w:p w:rsidR="00FE024D" w:rsidRPr="00FE024D" w:rsidRDefault="00FE024D" w:rsidP="00BD2AB5">
            <w:pPr>
              <w:pBdr>
                <w:bottom w:val="single" w:sz="4" w:space="1" w:color="auto"/>
              </w:pBd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Балабақшаға келетін балалар санын көбейту;</w:t>
            </w:r>
          </w:p>
          <w:p w:rsidR="00FE024D" w:rsidRPr="00FE024D" w:rsidRDefault="00FE024D" w:rsidP="00BD2AB5">
            <w:pPr>
              <w:pBdr>
                <w:bottom w:val="single" w:sz="4" w:space="1" w:color="auto"/>
              </w:pBd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Ыстық тамақтың сапасын арттыру;</w:t>
            </w:r>
          </w:p>
          <w:p w:rsidR="00FE024D" w:rsidRPr="00FE024D" w:rsidRDefault="00FE024D" w:rsidP="00BD2AB5">
            <w:pPr>
              <w:pBdr>
                <w:bottom w:val="single" w:sz="4" w:space="1" w:color="auto"/>
              </w:pBd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Мектеп асханасын жабдықтау;</w:t>
            </w:r>
          </w:p>
          <w:p w:rsidR="00FE024D" w:rsidRPr="00FE024D" w:rsidRDefault="00FE024D" w:rsidP="00BD2AB5">
            <w:pPr>
              <w:pBdr>
                <w:bottom w:val="single" w:sz="4" w:space="1" w:color="auto"/>
              </w:pBd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Демеушілік көмек ұйымдастыру, мектеп түлектерімен хабарласу</w:t>
            </w:r>
          </w:p>
          <w:p w:rsidR="00FE024D" w:rsidRPr="00FE024D" w:rsidRDefault="00FE024D" w:rsidP="00BD2AB5">
            <w:pPr>
              <w:pBdr>
                <w:bottom w:val="single" w:sz="4" w:space="1" w:color="auto"/>
              </w:pBd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Инклюзивті білім беру мақсатында жеке ықпалмен оқытуды тиісті денегйде ұйымдастыру</w:t>
            </w:r>
          </w:p>
          <w:p w:rsidR="00FE024D" w:rsidRPr="00FE024D" w:rsidRDefault="00FE024D" w:rsidP="00BD2AB5">
            <w:pPr>
              <w:pBdr>
                <w:bottom w:val="single" w:sz="4" w:space="1" w:color="auto"/>
              </w:pBdr>
              <w:autoSpaceDE w:val="0"/>
              <w:spacing w:after="0" w:line="240" w:lineRule="auto"/>
              <w:jc w:val="both"/>
              <w:rPr>
                <w:rFonts w:ascii="Times New Roman" w:hAnsi="Times New Roman" w:cs="Times New Roman"/>
                <w:sz w:val="28"/>
                <w:szCs w:val="28"/>
                <w:lang w:val="kk-KZ"/>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FE024D" w:rsidRPr="00FE024D" w:rsidRDefault="00FE024D" w:rsidP="00BD2AB5">
            <w:pP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Демография жағдайы</w:t>
            </w:r>
          </w:p>
          <w:p w:rsidR="00FE024D" w:rsidRPr="00FE024D" w:rsidRDefault="00FE024D" w:rsidP="00BD2AB5">
            <w:pP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Халықтын тұрақсыздығы, миграциясының көбейу</w:t>
            </w:r>
          </w:p>
          <w:p w:rsidR="00FE024D" w:rsidRPr="00FE024D" w:rsidRDefault="00FE024D" w:rsidP="00BD2AB5">
            <w:pPr>
              <w:autoSpaceDE w:val="0"/>
              <w:spacing w:after="0" w:line="240" w:lineRule="auto"/>
              <w:jc w:val="both"/>
              <w:rPr>
                <w:rFonts w:ascii="Times New Roman" w:hAnsi="Times New Roman" w:cs="Times New Roman"/>
                <w:sz w:val="28"/>
                <w:szCs w:val="28"/>
                <w:lang w:val="kk-KZ"/>
              </w:rPr>
            </w:pPr>
            <w:r w:rsidRPr="00FE024D">
              <w:rPr>
                <w:rFonts w:ascii="Times New Roman" w:hAnsi="Times New Roman" w:cs="Times New Roman"/>
                <w:sz w:val="28"/>
                <w:szCs w:val="28"/>
                <w:lang w:val="kk-KZ"/>
              </w:rPr>
              <w:t xml:space="preserve">Толық емес отбасылардын көбейуі </w:t>
            </w:r>
          </w:p>
        </w:tc>
      </w:tr>
    </w:tbl>
    <w:p w:rsidR="00DA2893" w:rsidRPr="00DA2893" w:rsidRDefault="00DA2893" w:rsidP="00B029A5">
      <w:pPr>
        <w:spacing w:after="0"/>
        <w:jc w:val="both"/>
        <w:rPr>
          <w:rFonts w:ascii="Times New Roman" w:hAnsi="Times New Roman" w:cs="Times New Roman"/>
          <w:b/>
          <w:sz w:val="28"/>
          <w:szCs w:val="28"/>
          <w:lang w:val="kk-KZ"/>
        </w:rPr>
      </w:pPr>
    </w:p>
    <w:p w:rsidR="00B029A5" w:rsidRPr="00B029A5" w:rsidRDefault="00B029A5" w:rsidP="00B029A5">
      <w:pPr>
        <w:spacing w:after="0"/>
        <w:ind w:left="-284" w:firstLine="284"/>
        <w:rPr>
          <w:rFonts w:ascii="Times New Roman" w:eastAsia="Times New Roman" w:hAnsi="Times New Roman" w:cs="Times New Roman"/>
          <w:b/>
          <w:sz w:val="28"/>
          <w:szCs w:val="28"/>
          <w:lang w:val="kk-KZ" w:eastAsia="ru-RU"/>
        </w:rPr>
      </w:pPr>
      <w:r w:rsidRPr="00B029A5">
        <w:rPr>
          <w:rFonts w:ascii="Times New Roman" w:eastAsia="Times New Roman" w:hAnsi="Times New Roman" w:cs="Times New Roman"/>
          <w:b/>
          <w:sz w:val="28"/>
          <w:szCs w:val="28"/>
          <w:lang w:val="kk-KZ" w:eastAsia="ru-RU"/>
        </w:rPr>
        <w:t xml:space="preserve">       Ақпараттық-комуникативтік технологиялармен қамтамасыз ету</w:t>
      </w:r>
    </w:p>
    <w:p w:rsidR="00B029A5" w:rsidRPr="00B029A5" w:rsidRDefault="00B029A5" w:rsidP="00B029A5">
      <w:pPr>
        <w:spacing w:after="0"/>
        <w:jc w:val="both"/>
        <w:rPr>
          <w:rFonts w:ascii="Times New Roman" w:eastAsia="Times New Roman" w:hAnsi="Times New Roman" w:cs="Times New Roman"/>
          <w:sz w:val="28"/>
          <w:szCs w:val="28"/>
          <w:lang w:val="kk-KZ" w:eastAsia="ru-RU"/>
        </w:rPr>
      </w:pPr>
      <w:r w:rsidRPr="00B029A5">
        <w:rPr>
          <w:rFonts w:ascii="Times New Roman" w:hAnsi="Times New Roman" w:cs="Times New Roman"/>
          <w:sz w:val="28"/>
          <w:szCs w:val="28"/>
          <w:lang w:val="kk-KZ"/>
        </w:rPr>
        <w:t xml:space="preserve">Мектеп қазіргі заманғы құрылғылармен, интерактивті тақталармен, планшеттермен жабдықталған. </w:t>
      </w:r>
      <w:r w:rsidRPr="00B029A5">
        <w:rPr>
          <w:rFonts w:ascii="Times New Roman" w:eastAsia="Times New Roman" w:hAnsi="Times New Roman" w:cs="Times New Roman"/>
          <w:sz w:val="28"/>
          <w:szCs w:val="28"/>
          <w:lang w:val="kk-KZ" w:eastAsia="ru-RU"/>
        </w:rPr>
        <w:t>Мектеп Казтелеком арқылы жоғары жылдамдықты талшықты-оптикалық интернет желісіне қосылған. Интернет жылдамды</w:t>
      </w:r>
      <w:r w:rsidR="00EE32C7">
        <w:rPr>
          <w:rFonts w:ascii="Times New Roman" w:eastAsia="Times New Roman" w:hAnsi="Times New Roman" w:cs="Times New Roman"/>
          <w:sz w:val="28"/>
          <w:szCs w:val="28"/>
          <w:lang w:val="kk-KZ" w:eastAsia="ru-RU"/>
        </w:rPr>
        <w:t>ғы 8 м/бит. 10 дербес компьютер және 20</w:t>
      </w:r>
      <w:r w:rsidR="0089148D">
        <w:rPr>
          <w:rFonts w:ascii="Times New Roman" w:eastAsia="Times New Roman" w:hAnsi="Times New Roman" w:cs="Times New Roman"/>
          <w:sz w:val="28"/>
          <w:szCs w:val="28"/>
          <w:lang w:val="kk-KZ" w:eastAsia="ru-RU"/>
        </w:rPr>
        <w:t xml:space="preserve"> ноутбукпен </w:t>
      </w:r>
      <w:r w:rsidRPr="00B029A5">
        <w:rPr>
          <w:rFonts w:ascii="Times New Roman" w:eastAsia="Times New Roman" w:hAnsi="Times New Roman" w:cs="Times New Roman"/>
          <w:sz w:val="28"/>
          <w:szCs w:val="28"/>
          <w:lang w:val="kk-KZ" w:eastAsia="ru-RU"/>
        </w:rPr>
        <w:t>қамтамасыз етілген, бір компьютерге</w:t>
      </w:r>
      <w:r w:rsidR="0089148D">
        <w:rPr>
          <w:rFonts w:ascii="Times New Roman" w:eastAsia="Times New Roman" w:hAnsi="Times New Roman" w:cs="Times New Roman"/>
          <w:sz w:val="28"/>
          <w:szCs w:val="28"/>
          <w:lang w:val="kk-KZ" w:eastAsia="ru-RU"/>
        </w:rPr>
        <w:t xml:space="preserve">  шаққанда келетін оқушы  саны 4. Wi-fi жүйесі 2</w:t>
      </w:r>
      <w:r w:rsidRPr="00B029A5">
        <w:rPr>
          <w:rFonts w:ascii="Times New Roman" w:eastAsia="Times New Roman" w:hAnsi="Times New Roman" w:cs="Times New Roman"/>
          <w:sz w:val="28"/>
          <w:szCs w:val="28"/>
          <w:lang w:val="kk-KZ" w:eastAsia="ru-RU"/>
        </w:rPr>
        <w:t xml:space="preserve"> нүктеге қосылған. Мұғалімдердің 100% ақпараттық технологияларды толық меңгерген. Мұғалімдердің ақпараттық технологияларды менгеру деңгейлері</w:t>
      </w:r>
      <w:r w:rsidR="00A137BA">
        <w:rPr>
          <w:rFonts w:ascii="Times New Roman" w:eastAsia="Times New Roman" w:hAnsi="Times New Roman" w:cs="Times New Roman"/>
          <w:sz w:val="28"/>
          <w:szCs w:val="28"/>
          <w:lang w:val="kk-KZ" w:eastAsia="ru-RU"/>
        </w:rPr>
        <w:t>н 2017 жылмен салыстырғанда 2022</w:t>
      </w:r>
      <w:r w:rsidRPr="00B029A5">
        <w:rPr>
          <w:rFonts w:ascii="Times New Roman" w:eastAsia="Times New Roman" w:hAnsi="Times New Roman" w:cs="Times New Roman"/>
          <w:sz w:val="28"/>
          <w:szCs w:val="28"/>
          <w:lang w:val="kk-KZ" w:eastAsia="ru-RU"/>
        </w:rPr>
        <w:t xml:space="preserve"> жылы АКТ мұғалімдердің 100% меңгерген, қашықтықтан ұйымдастырылған шараларға қатысқан пән мұғалімдер үлесі 98%  құрайды. Педагогтардың 68% жеке интернет парақшалары бар. </w:t>
      </w:r>
    </w:p>
    <w:p w:rsidR="00B029A5" w:rsidRPr="00B029A5" w:rsidRDefault="00B029A5" w:rsidP="00B029A5">
      <w:pPr>
        <w:spacing w:after="0"/>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 xml:space="preserve">      Мұғалімдерге  Bilim lend, IMektep, ITest цифрлық білім беру ресурсы мен Күнделік. kz  порталы қолжетімді. 6 Bilim book пен математика, бастауыш сыныптар, тарих кабинеттері қамтамасыз етілді. Биология, физика, химия, информатика, математика, бастауыш сынып кабинеттерінде  интербелсенді тақта орнатылды.</w:t>
      </w:r>
    </w:p>
    <w:p w:rsidR="00B029A5" w:rsidRPr="00B029A5" w:rsidRDefault="00B029A5" w:rsidP="00B029A5">
      <w:pPr>
        <w:spacing w:after="0"/>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lastRenderedPageBreak/>
        <w:t xml:space="preserve">        Мектеп жаңалықтары инстаграм, фейсбук парақшаларына, мектеп сайтына  үнемі орналыстырылады.  </w:t>
      </w:r>
    </w:p>
    <w:p w:rsidR="00B029A5" w:rsidRPr="00B029A5" w:rsidRDefault="00B029A5" w:rsidP="00B029A5">
      <w:pPr>
        <w:spacing w:after="0"/>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 xml:space="preserve">       Мемлекеттік қызмет көрсету e.gov, Мектеп Smart Nation, es.iac.kz, enbek .kz порталдары арқылы жүзеге асады.  Мектеп туралы толық мәлімет ҰББДК базасына енгізілді.</w:t>
      </w:r>
    </w:p>
    <w:p w:rsidR="00B029A5" w:rsidRPr="00B029A5" w:rsidRDefault="00B029A5" w:rsidP="00B029A5">
      <w:pPr>
        <w:shd w:val="clear" w:color="auto" w:fill="FFFFFF"/>
        <w:spacing w:after="0"/>
        <w:jc w:val="center"/>
        <w:rPr>
          <w:rFonts w:ascii="Times New Roman" w:eastAsia="Times New Roman" w:hAnsi="Times New Roman" w:cs="Times New Roman"/>
          <w:b/>
          <w:iCs/>
          <w:sz w:val="28"/>
          <w:szCs w:val="28"/>
          <w:shd w:val="clear" w:color="auto" w:fill="FFFFFF"/>
          <w:lang w:val="kk-KZ" w:eastAsia="ru-RU"/>
        </w:rPr>
      </w:pPr>
      <w:r w:rsidRPr="00B029A5">
        <w:rPr>
          <w:rFonts w:ascii="Times New Roman" w:eastAsia="Times New Roman" w:hAnsi="Times New Roman" w:cs="Times New Roman"/>
          <w:b/>
          <w:sz w:val="28"/>
          <w:szCs w:val="28"/>
          <w:lang w:val="kk-KZ" w:eastAsia="ru-RU"/>
        </w:rPr>
        <w:t xml:space="preserve">Ақпараттық-комуникативтік технологиялармен қамтамасыз ету шараларына </w:t>
      </w:r>
      <w:r w:rsidRPr="00B029A5">
        <w:rPr>
          <w:rFonts w:ascii="Times New Roman" w:eastAsia="Times New Roman" w:hAnsi="Times New Roman" w:cs="Times New Roman"/>
          <w:b/>
          <w:color w:val="000000" w:themeColor="text1"/>
          <w:sz w:val="28"/>
          <w:szCs w:val="28"/>
          <w:lang w:val="kk-KZ" w:eastAsia="ru-RU"/>
        </w:rPr>
        <w:t>SWOT -талдау</w:t>
      </w:r>
    </w:p>
    <w:tbl>
      <w:tblPr>
        <w:tblStyle w:val="a4"/>
        <w:tblW w:w="0" w:type="auto"/>
        <w:tblLook w:val="04A0"/>
      </w:tblPr>
      <w:tblGrid>
        <w:gridCol w:w="4786"/>
        <w:gridCol w:w="4785"/>
      </w:tblGrid>
      <w:tr w:rsidR="00B029A5" w:rsidRPr="00FE024D" w:rsidTr="009F4CDF">
        <w:tc>
          <w:tcPr>
            <w:tcW w:w="4786" w:type="dxa"/>
            <w:tcBorders>
              <w:top w:val="single" w:sz="4" w:space="0" w:color="auto"/>
              <w:left w:val="single" w:sz="4" w:space="0" w:color="auto"/>
              <w:bottom w:val="single" w:sz="4" w:space="0" w:color="auto"/>
              <w:right w:val="single" w:sz="4" w:space="0" w:color="auto"/>
            </w:tcBorders>
            <w:hideMark/>
          </w:tcPr>
          <w:p w:rsidR="00B029A5" w:rsidRPr="00B029A5" w:rsidRDefault="00B029A5" w:rsidP="00B029A5">
            <w:pPr>
              <w:tabs>
                <w:tab w:val="left" w:pos="1523"/>
              </w:tabs>
              <w:jc w:val="both"/>
              <w:rPr>
                <w:rFonts w:ascii="Times New Roman" w:hAnsi="Times New Roman" w:cs="Times New Roman"/>
                <w:sz w:val="28"/>
                <w:szCs w:val="28"/>
                <w:lang w:val="kk-KZ"/>
              </w:rPr>
            </w:pPr>
            <w:r w:rsidRPr="00B029A5">
              <w:rPr>
                <w:rFonts w:ascii="Times New Roman" w:eastAsia="Times New Roman" w:hAnsi="Times New Roman" w:cs="Times New Roman"/>
                <w:sz w:val="28"/>
                <w:szCs w:val="28"/>
                <w:lang w:val="kk-KZ" w:eastAsia="ru-RU"/>
              </w:rPr>
              <w:tab/>
            </w:r>
            <w:r w:rsidRPr="00B029A5">
              <w:rPr>
                <w:rFonts w:ascii="Times New Roman" w:eastAsia="Times New Roman" w:hAnsi="Times New Roman" w:cs="Times New Roman"/>
                <w:b/>
                <w:bCs/>
                <w:sz w:val="28"/>
                <w:szCs w:val="28"/>
                <w:lang w:val="kk-KZ"/>
              </w:rPr>
              <w:t xml:space="preserve">Күшті </w:t>
            </w:r>
          </w:p>
          <w:p w:rsidR="00B029A5" w:rsidRPr="00B029A5" w:rsidRDefault="00B029A5" w:rsidP="00B029A5">
            <w:pPr>
              <w:tabs>
                <w:tab w:val="left" w:pos="1523"/>
              </w:tabs>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Мұғалімдердің 100% АКТ –ні меңгерген</w:t>
            </w:r>
          </w:p>
          <w:p w:rsidR="00B029A5" w:rsidRPr="00B029A5" w:rsidRDefault="00B029A5" w:rsidP="00B029A5">
            <w:pPr>
              <w:tabs>
                <w:tab w:val="left" w:pos="1523"/>
              </w:tabs>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Ақпараттық технологияларды меңгеруде өзін өзі дамытуға дайындығы</w:t>
            </w:r>
          </w:p>
          <w:p w:rsidR="00B029A5" w:rsidRPr="00B029A5" w:rsidRDefault="00B029A5" w:rsidP="00B029A5">
            <w:pPr>
              <w:tabs>
                <w:tab w:val="left" w:pos="1523"/>
              </w:tabs>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Жаңа ақпараттық технолгияларды   қолдану, оқыту процесінде АҚТ пайдалану</w:t>
            </w:r>
          </w:p>
          <w:p w:rsidR="00B029A5" w:rsidRPr="00B029A5" w:rsidRDefault="00B029A5" w:rsidP="00B029A5">
            <w:pPr>
              <w:tabs>
                <w:tab w:val="left" w:pos="1523"/>
              </w:tabs>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 xml:space="preserve">Қашықытықтан ұйымдастырылған байқау, оқуларға қатысу </w:t>
            </w:r>
            <w:r w:rsidRPr="00B029A5">
              <w:rPr>
                <w:rFonts w:ascii="Times New Roman" w:eastAsia="Times New Roman" w:hAnsi="Times New Roman" w:cs="Times New Roman"/>
                <w:b/>
                <w:bCs/>
                <w:sz w:val="28"/>
                <w:szCs w:val="28"/>
                <w:lang w:val="kk-KZ" w:eastAsia="ru-RU"/>
              </w:rPr>
              <w:t xml:space="preserve">, </w:t>
            </w:r>
            <w:r w:rsidRPr="00B029A5">
              <w:rPr>
                <w:rFonts w:ascii="Times New Roman" w:eastAsia="Times New Roman" w:hAnsi="Times New Roman" w:cs="Times New Roman"/>
                <w:sz w:val="28"/>
                <w:szCs w:val="28"/>
                <w:lang w:val="kk-KZ" w:eastAsia="ru-RU"/>
              </w:rPr>
              <w:t>ұйымдастыру, білімін жетілдіру</w:t>
            </w:r>
          </w:p>
          <w:p w:rsidR="00B029A5" w:rsidRPr="00B029A5" w:rsidRDefault="00B029A5" w:rsidP="00B029A5">
            <w:pPr>
              <w:tabs>
                <w:tab w:val="left" w:pos="1523"/>
              </w:tabs>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 xml:space="preserve"> АКТ арқылы білім жетілдіруге, ізденуге мүмкіндік</w:t>
            </w:r>
          </w:p>
        </w:tc>
        <w:tc>
          <w:tcPr>
            <w:tcW w:w="4786" w:type="dxa"/>
            <w:tcBorders>
              <w:top w:val="single" w:sz="4" w:space="0" w:color="auto"/>
              <w:left w:val="single" w:sz="4" w:space="0" w:color="auto"/>
              <w:bottom w:val="single" w:sz="4" w:space="0" w:color="auto"/>
              <w:right w:val="single" w:sz="4" w:space="0" w:color="auto"/>
            </w:tcBorders>
          </w:tcPr>
          <w:p w:rsidR="00B029A5" w:rsidRPr="00B029A5" w:rsidRDefault="00B029A5" w:rsidP="00B029A5">
            <w:pPr>
              <w:jc w:val="center"/>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
                <w:bCs/>
                <w:sz w:val="28"/>
                <w:szCs w:val="28"/>
                <w:lang w:val="kk-KZ" w:eastAsia="ru-RU"/>
              </w:rPr>
              <w:t>Әлсіз</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Компьютер алдында көп уақыт өткізу қажеттілігі (көзге, денсаулыққа әсері)</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Интернет желісінің әлсіздігі (скорость)</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Оқу кабинеттерінің толықтай  АКТ мен жабдықталмауы</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Оқушылардың үйінде АКТ болмауы</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Тиісті деңгейде техникалық қолдаудың болмауы</w:t>
            </w:r>
          </w:p>
          <w:p w:rsidR="00B029A5" w:rsidRPr="00B029A5" w:rsidRDefault="00B029A5" w:rsidP="00B029A5">
            <w:pPr>
              <w:jc w:val="both"/>
              <w:rPr>
                <w:rFonts w:ascii="Times New Roman" w:eastAsia="Times New Roman" w:hAnsi="Times New Roman" w:cs="Times New Roman"/>
                <w:sz w:val="28"/>
                <w:szCs w:val="28"/>
                <w:lang w:val="kk-KZ" w:eastAsia="ru-RU"/>
              </w:rPr>
            </w:pPr>
          </w:p>
        </w:tc>
      </w:tr>
      <w:tr w:rsidR="00B029A5" w:rsidRPr="00FE024D" w:rsidTr="009F4CDF">
        <w:tc>
          <w:tcPr>
            <w:tcW w:w="4786" w:type="dxa"/>
            <w:tcBorders>
              <w:top w:val="single" w:sz="4" w:space="0" w:color="auto"/>
              <w:left w:val="single" w:sz="4" w:space="0" w:color="auto"/>
              <w:bottom w:val="single" w:sz="4" w:space="0" w:color="auto"/>
              <w:right w:val="single" w:sz="4" w:space="0" w:color="auto"/>
            </w:tcBorders>
            <w:hideMark/>
          </w:tcPr>
          <w:p w:rsidR="00B029A5" w:rsidRPr="00B029A5" w:rsidRDefault="00B029A5" w:rsidP="00B029A5">
            <w:pPr>
              <w:jc w:val="center"/>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
                <w:bCs/>
                <w:sz w:val="28"/>
                <w:szCs w:val="28"/>
                <w:lang w:val="kk-KZ" w:eastAsia="ru-RU"/>
              </w:rPr>
              <w:t>Мүмкіндіктер</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Оқушылардың ғылыми-практикалық жұмыстарына АКТ–ні кеңінен пайдалану</w:t>
            </w:r>
          </w:p>
          <w:p w:rsidR="00B029A5" w:rsidRPr="00B029A5" w:rsidRDefault="00B029A5" w:rsidP="00B029A5">
            <w:pPr>
              <w:jc w:val="both"/>
              <w:rPr>
                <w:rFonts w:ascii="Times New Roman" w:eastAsia="Times New Roman" w:hAnsi="Times New Roman" w:cs="Times New Roman"/>
                <w:sz w:val="28"/>
                <w:szCs w:val="28"/>
                <w:lang w:eastAsia="ru-RU"/>
              </w:rPr>
            </w:pPr>
            <w:r w:rsidRPr="00B029A5">
              <w:rPr>
                <w:rFonts w:ascii="Times New Roman" w:eastAsia="Times New Roman" w:hAnsi="Times New Roman" w:cs="Times New Roman"/>
                <w:sz w:val="28"/>
                <w:szCs w:val="28"/>
                <w:lang w:val="kk-KZ" w:eastAsia="ru-RU"/>
              </w:rPr>
              <w:t>Сабақ барысында оқу материалын жаңа заманауи форматта ұсыну</w:t>
            </w:r>
          </w:p>
          <w:p w:rsidR="00B029A5" w:rsidRPr="00B029A5" w:rsidRDefault="00B029A5" w:rsidP="00B029A5">
            <w:pPr>
              <w:jc w:val="both"/>
              <w:rPr>
                <w:rFonts w:ascii="Times New Roman" w:eastAsia="Times New Roman" w:hAnsi="Times New Roman" w:cs="Times New Roman"/>
                <w:sz w:val="28"/>
                <w:szCs w:val="28"/>
                <w:lang w:eastAsia="ru-RU"/>
              </w:rPr>
            </w:pPr>
            <w:r w:rsidRPr="00B029A5">
              <w:rPr>
                <w:rFonts w:ascii="Times New Roman" w:eastAsia="Times New Roman" w:hAnsi="Times New Roman" w:cs="Times New Roman"/>
                <w:sz w:val="28"/>
                <w:szCs w:val="28"/>
                <w:lang w:val="kk-KZ" w:eastAsia="ru-RU"/>
              </w:rPr>
              <w:t>Пәндік ақпараттық ортаны дамыту  (оқушы мен мұғалім арасындағы байланыс)</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Ақпараттық порталдар арқылы озық тәжірибемен танысу</w:t>
            </w:r>
          </w:p>
        </w:tc>
        <w:tc>
          <w:tcPr>
            <w:tcW w:w="4786" w:type="dxa"/>
            <w:tcBorders>
              <w:top w:val="single" w:sz="4" w:space="0" w:color="auto"/>
              <w:left w:val="single" w:sz="4" w:space="0" w:color="auto"/>
              <w:bottom w:val="single" w:sz="4" w:space="0" w:color="auto"/>
              <w:right w:val="single" w:sz="4" w:space="0" w:color="auto"/>
            </w:tcBorders>
          </w:tcPr>
          <w:p w:rsidR="00B029A5" w:rsidRPr="00B029A5" w:rsidRDefault="00B029A5" w:rsidP="00B029A5">
            <w:pPr>
              <w:jc w:val="center"/>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
                <w:bCs/>
                <w:sz w:val="28"/>
                <w:szCs w:val="28"/>
                <w:lang w:val="kk-KZ" w:eastAsia="ru-RU"/>
              </w:rPr>
              <w:t>Қауіп –қатер</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Жұмыс сапасының төмендеп кетуі мүмкін</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 xml:space="preserve">Интернетке тәуелділік </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Мектептің АКТ құралдарымен жеткіліксіз қамтамасыз етілуі</w:t>
            </w:r>
          </w:p>
          <w:p w:rsidR="00B029A5" w:rsidRPr="00B029A5" w:rsidRDefault="00B029A5" w:rsidP="00B029A5">
            <w:pPr>
              <w:jc w:val="both"/>
              <w:rPr>
                <w:rFonts w:ascii="Times New Roman" w:eastAsia="Times New Roman" w:hAnsi="Times New Roman" w:cs="Times New Roman"/>
                <w:sz w:val="28"/>
                <w:szCs w:val="28"/>
                <w:lang w:val="kk-KZ" w:eastAsia="ru-RU"/>
              </w:rPr>
            </w:pPr>
          </w:p>
        </w:tc>
      </w:tr>
    </w:tbl>
    <w:p w:rsidR="00B029A5" w:rsidRPr="00B029A5" w:rsidRDefault="00B029A5" w:rsidP="00B029A5">
      <w:pPr>
        <w:spacing w:after="0"/>
        <w:jc w:val="both"/>
        <w:rPr>
          <w:rFonts w:ascii="Times New Roman" w:eastAsia="Times New Roman" w:hAnsi="Times New Roman" w:cs="Times New Roman"/>
          <w:b/>
          <w:color w:val="C00000"/>
          <w:sz w:val="28"/>
          <w:szCs w:val="28"/>
          <w:lang w:val="kk-KZ" w:eastAsia="ru-RU"/>
        </w:rPr>
      </w:pPr>
    </w:p>
    <w:p w:rsidR="0084606C" w:rsidRDefault="0084606C" w:rsidP="00B029A5">
      <w:pPr>
        <w:spacing w:after="0"/>
        <w:jc w:val="center"/>
        <w:rPr>
          <w:rFonts w:ascii="Times New Roman" w:eastAsia="Times New Roman" w:hAnsi="Times New Roman" w:cs="Times New Roman"/>
          <w:b/>
          <w:sz w:val="28"/>
          <w:szCs w:val="28"/>
          <w:lang w:val="kk-KZ" w:eastAsia="ru-RU"/>
        </w:rPr>
      </w:pPr>
    </w:p>
    <w:p w:rsidR="000B7981" w:rsidRDefault="000B7981" w:rsidP="000B7981">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Оқу-тәрбие үрдісінде қауіпсіздік ережелерінің </w:t>
      </w:r>
    </w:p>
    <w:p w:rsidR="000B7981" w:rsidRPr="00B029A5" w:rsidRDefault="000B7981" w:rsidP="000B7981">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орындалуын </w:t>
      </w:r>
      <w:r w:rsidRPr="00B029A5">
        <w:rPr>
          <w:rFonts w:ascii="Times New Roman" w:eastAsia="Times New Roman" w:hAnsi="Times New Roman" w:cs="Times New Roman"/>
          <w:b/>
          <w:sz w:val="28"/>
          <w:szCs w:val="28"/>
          <w:lang w:val="kk-KZ" w:eastAsia="ru-RU"/>
        </w:rPr>
        <w:t xml:space="preserve"> қамтамасыз ету</w:t>
      </w:r>
    </w:p>
    <w:p w:rsidR="000B7981" w:rsidRPr="00B029A5" w:rsidRDefault="000B7981" w:rsidP="000B7981">
      <w:pPr>
        <w:spacing w:after="0"/>
        <w:jc w:val="both"/>
        <w:rPr>
          <w:rFonts w:ascii="Times New Roman" w:eastAsia="Times New Roman" w:hAnsi="Times New Roman" w:cs="Times New Roman"/>
          <w:sz w:val="28"/>
          <w:szCs w:val="28"/>
          <w:lang w:val="kk-KZ" w:eastAsia="ru-RU"/>
        </w:rPr>
      </w:pPr>
      <w:r w:rsidRPr="000B7981">
        <w:rPr>
          <w:rFonts w:ascii="Times New Roman" w:eastAsia="Times New Roman" w:hAnsi="Times New Roman" w:cs="Times New Roman"/>
          <w:sz w:val="28"/>
          <w:szCs w:val="28"/>
          <w:lang w:val="kk-KZ" w:eastAsia="ru-RU"/>
        </w:rPr>
        <w:t xml:space="preserve">      Оқу-тәрбие үрдісінде</w:t>
      </w:r>
      <w:r>
        <w:rPr>
          <w:rFonts w:ascii="Times New Roman" w:eastAsia="Times New Roman" w:hAnsi="Times New Roman" w:cs="Times New Roman"/>
          <w:sz w:val="28"/>
          <w:szCs w:val="28"/>
          <w:lang w:val="kk-KZ" w:eastAsia="ru-RU"/>
        </w:rPr>
        <w:t xml:space="preserve"> б</w:t>
      </w:r>
      <w:r w:rsidRPr="00B029A5">
        <w:rPr>
          <w:rFonts w:ascii="Times New Roman" w:eastAsia="Times New Roman" w:hAnsi="Times New Roman" w:cs="Times New Roman"/>
          <w:sz w:val="28"/>
          <w:szCs w:val="28"/>
          <w:lang w:val="kk-KZ" w:eastAsia="ru-RU"/>
        </w:rPr>
        <w:t>ілім алушылардың қауіпсіздігін қамтамасыз ету мақсатында оқушылардың денсаулығына  аса маңызды назар ауадарылады. Осы бағытта мектеп психологы, медбике, дене шынықтыру пәні мұғалімдері, әлеуметтік педагог, сынып жетекшілер жұмыстанады. Медбике кабинеті жұмыс жасайды, кабинет  қажетті медициналық құралдармен жабдықталған.  Оқушыларды медициналық тексерістен өткізу жылына 2 рет ұйымдастырылады. Медициналық мониторинг нәтижесі бойынша  балалардың  8 % пайызы әр түрлі аурулармен ауратындарын көрсетті.  2018-2021 жылдар аралығында бала емделіп медициналық есептен шығарылған.</w:t>
      </w:r>
    </w:p>
    <w:p w:rsidR="000B7981" w:rsidRPr="00B029A5" w:rsidRDefault="000B7981" w:rsidP="000B7981">
      <w:pPr>
        <w:autoSpaceDE w:val="0"/>
        <w:autoSpaceDN w:val="0"/>
        <w:adjustRightInd w:val="0"/>
        <w:spacing w:after="0"/>
        <w:jc w:val="both"/>
        <w:rPr>
          <w:rFonts w:ascii="Times New Roman" w:hAnsi="Times New Roman" w:cs="Times New Roman"/>
          <w:sz w:val="28"/>
          <w:szCs w:val="28"/>
          <w:lang w:val="kk-KZ" w:bidi="he-IL"/>
        </w:rPr>
      </w:pPr>
      <w:r w:rsidRPr="00B029A5">
        <w:rPr>
          <w:rFonts w:ascii="Times New Roman" w:hAnsi="Times New Roman" w:cs="Times New Roman"/>
          <w:sz w:val="28"/>
          <w:szCs w:val="28"/>
          <w:shd w:val="clear" w:color="auto" w:fill="FFFFFF"/>
          <w:lang w:val="kk-KZ"/>
        </w:rPr>
        <w:lastRenderedPageBreak/>
        <w:t>Оқушылардың ыстық тамақпен қамтылуын қадағалау, бақылау  әлеуметтікпедагог пен директордың тәрбие жөніндегі орынбасарына жүктелінді.</w:t>
      </w:r>
      <w:r w:rsidRPr="00B029A5">
        <w:rPr>
          <w:rFonts w:ascii="Times New Roman" w:hAnsi="Times New Roman" w:cs="Times New Roman"/>
          <w:sz w:val="28"/>
          <w:szCs w:val="28"/>
          <w:lang w:val="kk-KZ" w:bidi="he-IL"/>
        </w:rPr>
        <w:t xml:space="preserve"> Мектеп медбикесі Жаукенова К.С. ата-аналармен денсаулық және теңестірілген тамақтану, тамақтану тәртібі бағытында бала денсаулығы туралы кездесулер, кеңестер жүргізіп отырады.  </w:t>
      </w:r>
    </w:p>
    <w:p w:rsidR="000B7981" w:rsidRPr="00B029A5" w:rsidRDefault="000B7981" w:rsidP="000B7981">
      <w:pPr>
        <w:spacing w:after="0"/>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 xml:space="preserve">       Әлеуметтік тұрғыдан әлсіз отбасы балаларына дәруменді тегін ыстық тамақ мектеп жоспарына сай ұйымдастырылады.</w:t>
      </w:r>
      <w:r w:rsidRPr="00B029A5">
        <w:rPr>
          <w:rFonts w:ascii="Times New Roman" w:hAnsi="Times New Roman" w:cs="Times New Roman"/>
          <w:sz w:val="28"/>
          <w:szCs w:val="28"/>
          <w:shd w:val="clear" w:color="auto" w:fill="FFFFFF"/>
          <w:lang w:val="kk-KZ"/>
        </w:rPr>
        <w:t>Мектеп асханасында ыстық тамақпен қамту жұмыстары ұйымдастырылып, асхана жұмысын бақылау жауапкершілігі жүктелген мектеп қызметкері бұйрықпен тағайындалды.</w:t>
      </w:r>
      <w:r w:rsidRPr="00B029A5">
        <w:rPr>
          <w:rFonts w:ascii="Times New Roman" w:eastAsia="Times New Roman" w:hAnsi="Times New Roman" w:cs="Times New Roman"/>
          <w:sz w:val="28"/>
          <w:szCs w:val="28"/>
          <w:lang w:val="kk-KZ" w:eastAsia="ru-RU"/>
        </w:rPr>
        <w:t xml:space="preserve"> Ыстық тамақты ұйымдастыруды   бақылау, тамақтын ас мәзіріне сәйкес берілуі, тамақтың сапасын тексеру үшін ата-аналар, кәсіподақ , мұғалімдер тарапынан комиссия құрылып, жұмыстануда. Ыстық тамақты ұйымдастыруда санитарлық-гигиеналық талаптардың орындалуы үнемі бақылауда. 2020 жылы мектеп асханасы жаңадаң қажетті құралдармен жабдықталып,  газ плита, мармит,ыдыс жуатын құрылғылар, ыдыс кептіретін шкаф, тоңазытқыш, жаңа ыдыстармен қамтамасыз етілді.</w:t>
      </w:r>
    </w:p>
    <w:p w:rsidR="000B7981" w:rsidRPr="00B029A5" w:rsidRDefault="000B7981" w:rsidP="000B7981">
      <w:pPr>
        <w:spacing w:after="0"/>
        <w:jc w:val="both"/>
        <w:rPr>
          <w:rFonts w:ascii="Times New Roman" w:hAnsi="Times New Roman" w:cs="Times New Roman"/>
          <w:sz w:val="28"/>
          <w:szCs w:val="28"/>
          <w:shd w:val="clear" w:color="auto" w:fill="FFFFFF"/>
          <w:lang w:val="kk-KZ"/>
        </w:rPr>
      </w:pPr>
      <w:r w:rsidRPr="00B029A5">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2020-2021 оқу жылында к</w:t>
      </w:r>
      <w:r w:rsidRPr="00B029A5">
        <w:rPr>
          <w:rFonts w:ascii="Times New Roman" w:eastAsia="Times New Roman" w:hAnsi="Times New Roman" w:cs="Times New Roman"/>
          <w:sz w:val="28"/>
          <w:szCs w:val="28"/>
          <w:lang w:val="kk-KZ" w:eastAsia="ru-RU"/>
        </w:rPr>
        <w:t>ороновирустың таралуына жол бермеу мақсатында санитарлық талаптар қатаң орындалады және бақыланады.</w:t>
      </w:r>
    </w:p>
    <w:p w:rsidR="000B7981" w:rsidRPr="00B029A5" w:rsidRDefault="000B7981" w:rsidP="000B7981">
      <w:pPr>
        <w:shd w:val="clear" w:color="auto" w:fill="FFFFFF"/>
        <w:spacing w:after="0"/>
        <w:jc w:val="both"/>
        <w:rPr>
          <w:rFonts w:ascii="Times New Roman" w:eastAsia="Times New Roman" w:hAnsi="Times New Roman" w:cs="Times New Roman"/>
          <w:color w:val="000000"/>
          <w:sz w:val="28"/>
          <w:szCs w:val="28"/>
          <w:lang w:val="kk-KZ" w:eastAsia="ru-RU"/>
        </w:rPr>
      </w:pPr>
      <w:r w:rsidRPr="00B029A5">
        <w:rPr>
          <w:rFonts w:ascii="Times New Roman" w:eastAsia="Times New Roman" w:hAnsi="Times New Roman" w:cs="Times New Roman"/>
          <w:sz w:val="28"/>
          <w:szCs w:val="28"/>
          <w:lang w:val="kk-KZ" w:eastAsia="ru-RU"/>
        </w:rPr>
        <w:t xml:space="preserve">       Сабақтан тыс уақытында оқушылардың денсаулығын нығайту мақсатында спорттық секциялар жұмысы, жазғы сауықтыру лагері, туризм , ұлттық ойындар сайыстары, отбасылық жарыстар дәстүрлі түрде  ұйымдастырылып келеді. Мектепте </w:t>
      </w:r>
      <w:r w:rsidRPr="00B029A5">
        <w:rPr>
          <w:rFonts w:ascii="Times New Roman" w:eastAsia="Times New Roman" w:hAnsi="Times New Roman" w:cs="Times New Roman"/>
          <w:color w:val="000000"/>
          <w:sz w:val="28"/>
          <w:szCs w:val="28"/>
          <w:lang w:val="kk-KZ" w:eastAsia="ru-RU"/>
        </w:rPr>
        <w:t xml:space="preserve"> волейбол, баскетбол, футбол, дойбы, шахмат, тоғызқұмалақ, қазақша күрес, теннис секциялары жұмыс жасайды.       Оқушыларымыздың 72 </w:t>
      </w:r>
      <w:r w:rsidRPr="00B029A5">
        <w:rPr>
          <w:rFonts w:ascii="Times New Roman" w:eastAsia="Times New Roman" w:hAnsi="Times New Roman" w:cs="Times New Roman"/>
          <w:sz w:val="28"/>
          <w:szCs w:val="28"/>
          <w:lang w:val="kk-KZ" w:eastAsia="ru-RU"/>
        </w:rPr>
        <w:t>%</w:t>
      </w:r>
      <w:r w:rsidRPr="00B029A5">
        <w:rPr>
          <w:rFonts w:ascii="Times New Roman" w:eastAsia="Times New Roman" w:hAnsi="Times New Roman" w:cs="Times New Roman"/>
          <w:color w:val="000000"/>
          <w:sz w:val="28"/>
          <w:szCs w:val="28"/>
          <w:lang w:val="kk-KZ" w:eastAsia="ru-RU"/>
        </w:rPr>
        <w:t xml:space="preserve"> пайызы  спорттық секциялармен қамтамасыз етілген. Волейбол, футбол командалары аудандық, облыстық жарыстарда  жүйелі жүлделі орындарға иеленеді. Қазақша күрес секциясының қатысушы спортшыларымыз республика көлеміне шығып, жақсы нәтиже көрсетіп жүр. 1 оқушы спорт шеберіне кандидат атанды. </w:t>
      </w:r>
    </w:p>
    <w:p w:rsidR="000B7981" w:rsidRPr="00B029A5" w:rsidRDefault="000B7981" w:rsidP="009B22BC">
      <w:pPr>
        <w:spacing w:after="0"/>
        <w:ind w:firstLine="708"/>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Кәмелетке толмаған мектеп оқушылары арасындағы құқықбұзушылықты алдын алу және жасөспірімдердің бос уақытын тиімді ұйымдастыру мақсатында мектеп әкімшілігі мен пән мұғалімдерімен бірлескен жылдық жоспар құрылды. Жылдық жоспар негізінде мектепішілік құқықбұзушылықты алдын алу жөніндегі кеңес мүшелері анықталып, бұйрық шығарылады. Құқықбұзушылықты алдын алу кеңесінің негізгі алатын жылдық тақырыбы «Бала тәрбиесіндегі әке рөлінің маңыздылығын насихаттау, ұлттық тәрбиеге сүйену, адамгершілік пен рухани тәрбие беру». </w:t>
      </w:r>
    </w:p>
    <w:p w:rsidR="000B7981" w:rsidRPr="00B029A5" w:rsidRDefault="000B7981" w:rsidP="000B7981">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Оқушылардың бос уақытын тиімді ұйымдастыру мақсатында мектепте </w:t>
      </w:r>
    </w:p>
    <w:p w:rsidR="000B7981" w:rsidRPr="00B029A5" w:rsidRDefault="000B7981" w:rsidP="000B7981">
      <w:pPr>
        <w:numPr>
          <w:ilvl w:val="0"/>
          <w:numId w:val="1"/>
        </w:numPr>
        <w:spacing w:after="0" w:line="256" w:lineRule="auto"/>
        <w:contextualSpacing/>
        <w:jc w:val="both"/>
        <w:rPr>
          <w:rFonts w:ascii="Times New Roman" w:eastAsia="Calibri" w:hAnsi="Times New Roman" w:cs="Times New Roman"/>
          <w:sz w:val="28"/>
          <w:szCs w:val="28"/>
          <w:lang w:val="kk-KZ"/>
        </w:rPr>
      </w:pPr>
      <w:r w:rsidRPr="00B029A5">
        <w:rPr>
          <w:rFonts w:ascii="Times New Roman" w:eastAsia="Calibri" w:hAnsi="Times New Roman" w:cs="Times New Roman"/>
          <w:sz w:val="28"/>
          <w:szCs w:val="28"/>
          <w:lang w:val="kk-KZ"/>
        </w:rPr>
        <w:t>спорт секциялары (ұлттық ойындар алаңы,отбасылық спорттық сайыстар,т.б.);</w:t>
      </w:r>
    </w:p>
    <w:p w:rsidR="000B7981" w:rsidRPr="00B029A5" w:rsidRDefault="000B7981" w:rsidP="000B7981">
      <w:pPr>
        <w:numPr>
          <w:ilvl w:val="0"/>
          <w:numId w:val="1"/>
        </w:numPr>
        <w:spacing w:after="0" w:line="256" w:lineRule="auto"/>
        <w:contextualSpacing/>
        <w:jc w:val="both"/>
        <w:rPr>
          <w:rFonts w:ascii="Times New Roman" w:eastAsia="Calibri" w:hAnsi="Times New Roman" w:cs="Times New Roman"/>
          <w:sz w:val="28"/>
          <w:szCs w:val="28"/>
          <w:lang w:val="kk-KZ"/>
        </w:rPr>
      </w:pPr>
      <w:r w:rsidRPr="00B029A5">
        <w:rPr>
          <w:rFonts w:ascii="Times New Roman" w:eastAsia="Calibri" w:hAnsi="Times New Roman" w:cs="Times New Roman"/>
          <w:sz w:val="28"/>
          <w:szCs w:val="28"/>
          <w:lang w:val="kk-KZ"/>
        </w:rPr>
        <w:t xml:space="preserve">техникалық үйірмелер (робототехника), логикалық ойындар алаңы т.б.әртүрлі бағыттағы үйірмелер мектеп оқушыларын қызықтырып жұмыстануда. </w:t>
      </w:r>
    </w:p>
    <w:p w:rsidR="000B7981" w:rsidRPr="00B029A5" w:rsidRDefault="000B7981" w:rsidP="000B7981">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lastRenderedPageBreak/>
        <w:t xml:space="preserve">Сонымен қатар мектеп оқушыларымен </w:t>
      </w:r>
    </w:p>
    <w:p w:rsidR="000B7981" w:rsidRPr="00B029A5" w:rsidRDefault="000B7981" w:rsidP="000B7981">
      <w:pPr>
        <w:numPr>
          <w:ilvl w:val="0"/>
          <w:numId w:val="2"/>
        </w:numPr>
        <w:spacing w:after="0" w:line="256" w:lineRule="auto"/>
        <w:contextualSpacing/>
        <w:jc w:val="both"/>
        <w:rPr>
          <w:rFonts w:ascii="Times New Roman" w:eastAsia="Calibri" w:hAnsi="Times New Roman" w:cs="Times New Roman"/>
          <w:sz w:val="28"/>
          <w:szCs w:val="28"/>
          <w:lang w:val="kk-KZ"/>
        </w:rPr>
      </w:pPr>
      <w:r w:rsidRPr="00B029A5">
        <w:rPr>
          <w:rFonts w:ascii="Times New Roman" w:eastAsia="Calibri" w:hAnsi="Times New Roman" w:cs="Times New Roman"/>
          <w:sz w:val="28"/>
          <w:szCs w:val="28"/>
          <w:lang w:val="kk-KZ"/>
        </w:rPr>
        <w:t>ішкі істер қызметкерлерімен кездесулер;</w:t>
      </w:r>
    </w:p>
    <w:p w:rsidR="000B7981" w:rsidRPr="00B029A5" w:rsidRDefault="000B7981" w:rsidP="000B7981">
      <w:pPr>
        <w:numPr>
          <w:ilvl w:val="0"/>
          <w:numId w:val="2"/>
        </w:numPr>
        <w:spacing w:after="0" w:line="256" w:lineRule="auto"/>
        <w:contextualSpacing/>
        <w:jc w:val="both"/>
        <w:rPr>
          <w:rFonts w:ascii="Times New Roman" w:eastAsia="Calibri" w:hAnsi="Times New Roman" w:cs="Times New Roman"/>
          <w:sz w:val="28"/>
          <w:szCs w:val="28"/>
          <w:lang w:val="kk-KZ"/>
        </w:rPr>
      </w:pPr>
      <w:r w:rsidRPr="00B029A5">
        <w:rPr>
          <w:rFonts w:ascii="Times New Roman" w:eastAsia="Calibri" w:hAnsi="Times New Roman" w:cs="Times New Roman"/>
          <w:sz w:val="28"/>
          <w:szCs w:val="28"/>
          <w:lang w:val="kk-KZ"/>
        </w:rPr>
        <w:t>лекциялар;</w:t>
      </w:r>
    </w:p>
    <w:p w:rsidR="000B7981" w:rsidRPr="00B029A5" w:rsidRDefault="000B7981" w:rsidP="000B7981">
      <w:pPr>
        <w:numPr>
          <w:ilvl w:val="0"/>
          <w:numId w:val="2"/>
        </w:numPr>
        <w:spacing w:after="0" w:line="256" w:lineRule="auto"/>
        <w:contextualSpacing/>
        <w:jc w:val="both"/>
        <w:rPr>
          <w:rFonts w:ascii="Times New Roman" w:eastAsia="Calibri" w:hAnsi="Times New Roman" w:cs="Times New Roman"/>
          <w:sz w:val="28"/>
          <w:szCs w:val="28"/>
          <w:lang w:val="kk-KZ"/>
        </w:rPr>
      </w:pPr>
      <w:r w:rsidRPr="00B029A5">
        <w:rPr>
          <w:rFonts w:ascii="Times New Roman" w:eastAsia="Calibri" w:hAnsi="Times New Roman" w:cs="Times New Roman"/>
          <w:sz w:val="28"/>
          <w:szCs w:val="28"/>
          <w:lang w:val="kk-KZ"/>
        </w:rPr>
        <w:t>сауалнамалар жүргізіліп;</w:t>
      </w:r>
    </w:p>
    <w:p w:rsidR="000B7981" w:rsidRPr="00B029A5" w:rsidRDefault="000B7981" w:rsidP="000B7981">
      <w:pPr>
        <w:numPr>
          <w:ilvl w:val="0"/>
          <w:numId w:val="2"/>
        </w:numPr>
        <w:spacing w:after="0" w:line="256" w:lineRule="auto"/>
        <w:contextualSpacing/>
        <w:jc w:val="both"/>
        <w:rPr>
          <w:rFonts w:ascii="Times New Roman" w:eastAsia="Calibri" w:hAnsi="Times New Roman" w:cs="Times New Roman"/>
          <w:sz w:val="28"/>
          <w:szCs w:val="28"/>
          <w:lang w:val="kk-KZ"/>
        </w:rPr>
      </w:pPr>
      <w:r w:rsidRPr="00B029A5">
        <w:rPr>
          <w:rFonts w:ascii="Times New Roman" w:eastAsia="Calibri" w:hAnsi="Times New Roman" w:cs="Times New Roman"/>
          <w:sz w:val="28"/>
          <w:szCs w:val="28"/>
          <w:lang w:val="kk-KZ"/>
        </w:rPr>
        <w:t xml:space="preserve">тәрбие сағаттары оздырылып тұрады. </w:t>
      </w:r>
    </w:p>
    <w:p w:rsidR="000B7981" w:rsidRPr="00B029A5" w:rsidRDefault="000B7981" w:rsidP="000B7981">
      <w:pPr>
        <w:spacing w:after="0"/>
        <w:ind w:left="36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Ата-аналарға жиналыстар мен құқықтық білім жетілдіру күні ұйымдастырылады</w:t>
      </w:r>
    </w:p>
    <w:p w:rsidR="000B7981" w:rsidRPr="00B029A5" w:rsidRDefault="000B7981" w:rsidP="000B7981">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Оқушылар арасында құқықбұзушылықты алдын алу бойынша атқарылған іс-шаралар нәтижесінде ІІБ тіркеуде тұрған бала анықталған жоқ.  </w:t>
      </w:r>
    </w:p>
    <w:p w:rsidR="000B7981" w:rsidRPr="00B029A5" w:rsidRDefault="000B7981" w:rsidP="000B7981">
      <w:pPr>
        <w:spacing w:after="0"/>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 xml:space="preserve">       Оқушыларға әлеуметтік көмек көрсету бағытында мектептің әлеуметтік педагогы Г.С. Айгалиева жұмыстанады. Мектепте барлық отбасы саны 89, көпбалалы отбасы 33, әлеметтік көмекті қажет ететін отбасы 21, мүмкіндігі шектеулі бала 4. </w:t>
      </w:r>
    </w:p>
    <w:p w:rsidR="000B7981" w:rsidRPr="00B029A5" w:rsidRDefault="000B7981" w:rsidP="000B7981">
      <w:pPr>
        <w:spacing w:after="0"/>
        <w:jc w:val="both"/>
        <w:rPr>
          <w:rFonts w:ascii="Times New Roman" w:eastAsia="Times New Roman" w:hAnsi="Times New Roman" w:cs="Times New Roman"/>
          <w:sz w:val="28"/>
          <w:szCs w:val="28"/>
          <w:lang w:val="kk-KZ" w:eastAsia="ru-RU"/>
        </w:rPr>
      </w:pPr>
    </w:p>
    <w:p w:rsidR="000B7981" w:rsidRPr="00B029A5" w:rsidRDefault="00236898" w:rsidP="000B7981">
      <w:pPr>
        <w:spacing w:after="0"/>
        <w:jc w:val="both"/>
        <w:rPr>
          <w:rFonts w:ascii="Times New Roman" w:eastAsia="Times New Roman" w:hAnsi="Times New Roman" w:cs="Times New Roman"/>
          <w:sz w:val="28"/>
          <w:szCs w:val="28"/>
          <w:lang w:val="kk-KZ" w:eastAsia="ru-RU"/>
        </w:rPr>
      </w:pPr>
      <w:r w:rsidRPr="00236898">
        <w:rPr>
          <w:rFonts w:ascii="Times New Roman" w:hAnsi="Times New Roman" w:cs="Times New Roman"/>
          <w:noProof/>
          <w:sz w:val="28"/>
          <w:szCs w:val="28"/>
          <w:lang w:eastAsia="ru-RU"/>
        </w:rPr>
        <w:pict>
          <v:rect id="Прямоугольник 25" o:spid="_x0000_s1035" style="position:absolute;left:0;text-align:left;margin-left:246.75pt;margin-top:24pt;width:30pt;height:17.9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" fillcolor="#0070c0" stroked="f" strokeweight="2pt">
            <v:path arrowok="t"/>
            <v:textbox>
              <w:txbxContent>
                <w:p w:rsidR="000B7981" w:rsidRDefault="000B7981" w:rsidP="000B7981">
                  <w:pPr>
                    <w:pStyle w:val="a3"/>
                    <w:spacing w:after="0"/>
                    <w:jc w:val="center"/>
                  </w:pPr>
                  <w:r>
                    <w:rPr>
                      <w:rFonts w:asciiTheme="minorHAnsi" w:hAnsi="Calibri" w:cstheme="minorBidi"/>
                      <w:b/>
                      <w:bCs/>
                      <w:color w:val="FFFFFF" w:themeColor="light1"/>
                      <w:kern w:val="24"/>
                      <w:lang w:val="kk-KZ"/>
                    </w:rPr>
                    <w:t>33</w:t>
                  </w:r>
                </w:p>
              </w:txbxContent>
            </v:textbox>
          </v:rect>
        </w:pict>
      </w:r>
      <w:r w:rsidRPr="00236898">
        <w:rPr>
          <w:rFonts w:ascii="Times New Roman" w:hAnsi="Times New Roman" w:cs="Times New Roman"/>
          <w:noProof/>
          <w:sz w:val="28"/>
          <w:szCs w:val="28"/>
          <w:lang w:eastAsia="ru-RU"/>
        </w:rPr>
        <w:pict>
          <v:rect id="Прямоугольник 23" o:spid="_x0000_s1038" style="position:absolute;left:0;text-align:left;margin-left:146.65pt;margin-top:24pt;width:33.4pt;height:19.0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" fillcolor="#1e8445" stroked="f" strokeweight="2pt">
            <v:path arrowok="t"/>
            <v:textbox>
              <w:txbxContent>
                <w:p w:rsidR="000B7981" w:rsidRDefault="000B7981" w:rsidP="000B7981">
                  <w:pPr>
                    <w:pStyle w:val="a3"/>
                    <w:spacing w:after="0"/>
                    <w:jc w:val="center"/>
                  </w:pPr>
                  <w:r>
                    <w:rPr>
                      <w:rFonts w:asciiTheme="minorHAnsi" w:hAnsi="Calibri" w:cstheme="minorBidi"/>
                      <w:b/>
                      <w:bCs/>
                      <w:color w:val="FFFFFF" w:themeColor="light1"/>
                      <w:kern w:val="24"/>
                      <w:lang w:val="kk-KZ"/>
                    </w:rPr>
                    <w:t>21</w:t>
                  </w:r>
                </w:p>
              </w:txbxContent>
            </v:textbox>
          </v:rect>
        </w:pict>
      </w:r>
      <w:r w:rsidRPr="00236898">
        <w:rPr>
          <w:rFonts w:ascii="Times New Roman" w:hAnsi="Times New Roman" w:cs="Times New Roman"/>
          <w:noProof/>
          <w:sz w:val="28"/>
          <w:szCs w:val="28"/>
          <w:lang w:eastAsia="ru-RU"/>
        </w:rPr>
        <w:pict>
          <v:rect id="Прямоугольник 24" o:spid="_x0000_s1036" style="position:absolute;left:0;text-align:left;margin-left:190.5pt;margin-top:14.55pt;width:30pt;height:19.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" fillcolor="#7030a0" stroked="f" strokeweight="2pt">
            <v:path arrowok="t"/>
            <v:textbox>
              <w:txbxContent>
                <w:p w:rsidR="000B7981" w:rsidRDefault="000B7981" w:rsidP="000B7981">
                  <w:pPr>
                    <w:pStyle w:val="a3"/>
                    <w:spacing w:after="0"/>
                    <w:jc w:val="center"/>
                  </w:pPr>
                  <w:r>
                    <w:rPr>
                      <w:rFonts w:asciiTheme="minorHAnsi" w:hAnsi="Calibri" w:cstheme="minorBidi"/>
                      <w:b/>
                      <w:bCs/>
                      <w:color w:val="FFFFFF" w:themeColor="light1"/>
                      <w:kern w:val="24"/>
                      <w:lang w:val="kk-KZ"/>
                    </w:rPr>
                    <w:t>4</w:t>
                  </w:r>
                </w:p>
              </w:txbxContent>
            </v:textbox>
          </v:rect>
        </w:pict>
      </w:r>
      <w:r w:rsidRPr="00236898">
        <w:rPr>
          <w:rFonts w:ascii="Times New Roman" w:hAnsi="Times New Roman" w:cs="Times New Roman"/>
          <w:noProof/>
          <w:sz w:val="28"/>
          <w:szCs w:val="28"/>
          <w:lang w:eastAsia="ru-RU"/>
        </w:rPr>
        <w:pict>
          <v:rect id="Прямоугольник 21" o:spid="_x0000_s1037" style="position:absolute;left:0;text-align:left;margin-left:190.5pt;margin-top:122.25pt;width:48pt;height:24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" fillcolor="#a20000" stroked="f" strokeweight="2pt">
            <v:path arrowok="t"/>
            <v:textbox>
              <w:txbxContent>
                <w:p w:rsidR="000B7981" w:rsidRDefault="000B7981" w:rsidP="000B7981">
                  <w:pPr>
                    <w:pStyle w:val="a3"/>
                    <w:spacing w:after="0"/>
                    <w:jc w:val="center"/>
                  </w:pPr>
                  <w:r>
                    <w:rPr>
                      <w:rFonts w:asciiTheme="minorHAnsi" w:hAnsi="Calibri" w:cstheme="minorBidi"/>
                      <w:b/>
                      <w:bCs/>
                      <w:color w:val="FFFFFF" w:themeColor="light1"/>
                      <w:kern w:val="24"/>
                      <w:sz w:val="36"/>
                      <w:szCs w:val="36"/>
                      <w:lang w:val="kk-KZ"/>
                    </w:rPr>
                    <w:t>89</w:t>
                  </w:r>
                </w:p>
              </w:txbxContent>
            </v:textbox>
          </v:rect>
        </w:pict>
      </w:r>
      <w:r w:rsidR="000B7981" w:rsidRPr="00B029A5">
        <w:rPr>
          <w:rFonts w:ascii="Times New Roman" w:hAnsi="Times New Roman" w:cs="Times New Roman"/>
          <w:noProof/>
          <w:sz w:val="28"/>
          <w:szCs w:val="28"/>
          <w:lang w:eastAsia="ru-RU"/>
        </w:rPr>
        <w:drawing>
          <wp:inline distT="0" distB="0" distL="0" distR="0">
            <wp:extent cx="3322320" cy="2124622"/>
            <wp:effectExtent l="0" t="0" r="0" b="9525"/>
            <wp:docPr id="12" name="Рисунок 3" descr="18995_html_m13b283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995_html_m13b283a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920" t="8427" r="26347" b="9489"/>
                    <a:stretch>
                      <a:fillRect/>
                    </a:stretch>
                  </pic:blipFill>
                  <pic:spPr bwMode="auto">
                    <a:xfrm>
                      <a:off x="0" y="0"/>
                      <a:ext cx="3322545" cy="2124766"/>
                    </a:xfrm>
                    <a:prstGeom prst="rect">
                      <a:avLst/>
                    </a:prstGeom>
                    <a:noFill/>
                    <a:ln>
                      <a:noFill/>
                    </a:ln>
                  </pic:spPr>
                </pic:pic>
              </a:graphicData>
            </a:graphic>
          </wp:inline>
        </w:drawing>
      </w:r>
    </w:p>
    <w:p w:rsidR="000B7981" w:rsidRPr="00B029A5" w:rsidRDefault="009B22BC" w:rsidP="000B7981">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2021-202</w:t>
      </w:r>
      <w:r w:rsidR="000B7981" w:rsidRPr="00B029A5">
        <w:rPr>
          <w:rFonts w:ascii="Times New Roman" w:eastAsia="Times New Roman" w:hAnsi="Times New Roman" w:cs="Times New Roman"/>
          <w:sz w:val="28"/>
          <w:szCs w:val="28"/>
          <w:lang w:val="kk-KZ" w:eastAsia="ru-RU"/>
        </w:rPr>
        <w:t xml:space="preserve"> оқу жылында әлеуметтік көмекті қажет ететін отбасы балаларына киім-кешек, оқу құралдарын алуға 950 000 тг жұмсалды. Ақысыз ыстық тамақты ұйымдастыруға 2 300 000 тг жұмсалды.</w:t>
      </w:r>
    </w:p>
    <w:p w:rsidR="000B7981" w:rsidRPr="00B029A5" w:rsidRDefault="000B7981" w:rsidP="000B7981">
      <w:pPr>
        <w:spacing w:after="0"/>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 xml:space="preserve">      Әлеуметтік көмекті қажет ететін отбасы балаларына жазғы демалысты ұйымдастыру шаралары дәстүрлі жүргізіледі.  Демеушілердің көмегімен 5 үздік оқушымыз Нұр-султан қаласына ЭКСПО көрмесіне , республикалық «Балдаурен» оқу-сауықты</w:t>
      </w:r>
      <w:r w:rsidR="009B22BC">
        <w:rPr>
          <w:rFonts w:ascii="Times New Roman" w:eastAsia="Times New Roman" w:hAnsi="Times New Roman" w:cs="Times New Roman"/>
          <w:sz w:val="28"/>
          <w:szCs w:val="28"/>
          <w:lang w:val="kk-KZ" w:eastAsia="ru-RU"/>
        </w:rPr>
        <w:t>ру орталығына Шымкент қаласына 3</w:t>
      </w:r>
      <w:r w:rsidRPr="00B029A5">
        <w:rPr>
          <w:rFonts w:ascii="Times New Roman" w:eastAsia="Times New Roman" w:hAnsi="Times New Roman" w:cs="Times New Roman"/>
          <w:sz w:val="28"/>
          <w:szCs w:val="28"/>
          <w:lang w:val="kk-KZ" w:eastAsia="ru-RU"/>
        </w:rPr>
        <w:t xml:space="preserve"> оқушы, 2021 жылы Орал қаласындағы «Светлячок» турбазасына 6 сынып оқушылары демалысқа барды. </w:t>
      </w:r>
    </w:p>
    <w:p w:rsidR="000B7981" w:rsidRPr="00B029A5" w:rsidRDefault="000B7981" w:rsidP="000B7981">
      <w:pPr>
        <w:spacing w:after="0"/>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 xml:space="preserve">     Оқушылардың психологиялық денсаулығын зерттеу және түзету мақсатында психолог жұмыстанады.  Оқушылардың мектепке бейімделуі, тәрбиеленушілердің балабақшаға бейімделуі, сыныптардағы,  ұжымдағы психологиялық ахуалды анықтау, мектеп түлектерін ҰБТ дайындық кезіндегі психологиялық тұрғыдан кеңес беру бағытындағы  жұмыстар жыл сайын  жүзеге асырылады. Суицидті алдын алу мақсатында үнемі тренингтер өткізіліп, оқушылармен әңгіме жүргізіліп, іс-шаралар өткізіледі. </w:t>
      </w:r>
    </w:p>
    <w:p w:rsidR="000B7981" w:rsidRPr="00B029A5" w:rsidRDefault="000B7981" w:rsidP="000B7981">
      <w:pPr>
        <w:spacing w:after="0"/>
        <w:ind w:firstLine="709"/>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Оқушылардың қауіпсізідігін қамтамасыз ету мақсатында бейнебақылау, өрт қауіпсіздік құрылғылары орнатылған, таза ауыз сумен </w:t>
      </w:r>
      <w:r w:rsidRPr="00B029A5">
        <w:rPr>
          <w:rFonts w:ascii="Times New Roman" w:hAnsi="Times New Roman" w:cs="Times New Roman"/>
          <w:sz w:val="28"/>
          <w:szCs w:val="28"/>
          <w:lang w:val="kk-KZ"/>
        </w:rPr>
        <w:lastRenderedPageBreak/>
        <w:t>қамтамасыз ету шаралары жүргізіледі. Қауіпсіз интернетті қамтамасыз ету мақсатында ЕШДИ бағдарламасы еңгізілді. Жолда жүру ережесіне арналған стенд безендірілді. Зорлық-зомбылықты, сыбайлас жемқорлықты, құқықбұзушылықты алдын алу шаралары жүйелі, жоспарлы жүзеге асады. Мүмкіндігі шектеулі балаларға  қауіпсіз орта құру үшін пандус, тактильді тақталар орнатылды.</w:t>
      </w:r>
    </w:p>
    <w:p w:rsidR="000B7981" w:rsidRPr="00B029A5" w:rsidRDefault="000B7981" w:rsidP="000B7981">
      <w:pPr>
        <w:shd w:val="clear" w:color="auto" w:fill="FFFFFF"/>
        <w:spacing w:after="0"/>
        <w:rPr>
          <w:rFonts w:ascii="Times New Roman" w:eastAsia="Times New Roman" w:hAnsi="Times New Roman" w:cs="Times New Roman"/>
          <w:b/>
          <w:sz w:val="28"/>
          <w:szCs w:val="28"/>
          <w:lang w:val="kk-KZ" w:eastAsia="ru-RU"/>
        </w:rPr>
      </w:pPr>
    </w:p>
    <w:p w:rsidR="000B7981" w:rsidRPr="00B029A5" w:rsidRDefault="000B7981" w:rsidP="000B7981">
      <w:pPr>
        <w:shd w:val="clear" w:color="auto" w:fill="FFFFFF"/>
        <w:spacing w:after="0"/>
        <w:jc w:val="center"/>
        <w:rPr>
          <w:rFonts w:ascii="Times New Roman" w:eastAsia="Times New Roman" w:hAnsi="Times New Roman" w:cs="Times New Roman"/>
          <w:b/>
          <w:iCs/>
          <w:sz w:val="28"/>
          <w:szCs w:val="28"/>
          <w:shd w:val="clear" w:color="auto" w:fill="FFFFFF"/>
          <w:lang w:val="kk-KZ" w:eastAsia="ru-RU"/>
        </w:rPr>
      </w:pPr>
      <w:r w:rsidRPr="00B029A5">
        <w:rPr>
          <w:rFonts w:ascii="Times New Roman" w:eastAsia="Times New Roman" w:hAnsi="Times New Roman" w:cs="Times New Roman"/>
          <w:b/>
          <w:sz w:val="28"/>
          <w:szCs w:val="28"/>
          <w:lang w:val="kk-KZ" w:eastAsia="ru-RU"/>
        </w:rPr>
        <w:t>Білім алушылардың қауіпсіздігін қамтамасыз ету</w:t>
      </w:r>
      <w:r w:rsidRPr="00B029A5">
        <w:rPr>
          <w:rFonts w:ascii="Times New Roman" w:eastAsia="Times New Roman" w:hAnsi="Times New Roman" w:cs="Times New Roman"/>
          <w:b/>
          <w:iCs/>
          <w:sz w:val="28"/>
          <w:szCs w:val="28"/>
          <w:shd w:val="clear" w:color="auto" w:fill="FFFFFF"/>
          <w:lang w:val="kk-KZ" w:eastAsia="ru-RU"/>
        </w:rPr>
        <w:t xml:space="preserve"> жұмыстарына </w:t>
      </w:r>
    </w:p>
    <w:p w:rsidR="000B7981" w:rsidRPr="00B029A5" w:rsidRDefault="000B7981" w:rsidP="000B7981">
      <w:pPr>
        <w:shd w:val="clear" w:color="auto" w:fill="FFFFFF"/>
        <w:spacing w:after="0"/>
        <w:jc w:val="center"/>
        <w:rPr>
          <w:rFonts w:ascii="Times New Roman" w:eastAsia="Times New Roman" w:hAnsi="Times New Roman" w:cs="Times New Roman"/>
          <w:b/>
          <w:iCs/>
          <w:sz w:val="28"/>
          <w:szCs w:val="28"/>
          <w:shd w:val="clear" w:color="auto" w:fill="FFFFFF"/>
          <w:lang w:val="kk-KZ" w:eastAsia="ru-RU"/>
        </w:rPr>
      </w:pPr>
      <w:r w:rsidRPr="00B029A5">
        <w:rPr>
          <w:rFonts w:ascii="Times New Roman" w:eastAsia="Times New Roman" w:hAnsi="Times New Roman" w:cs="Times New Roman"/>
          <w:b/>
          <w:color w:val="000000" w:themeColor="text1"/>
          <w:sz w:val="28"/>
          <w:szCs w:val="28"/>
          <w:lang w:val="kk-KZ" w:eastAsia="ru-RU"/>
        </w:rPr>
        <w:t>SWOT -талдау</w:t>
      </w:r>
    </w:p>
    <w:p w:rsidR="000B7981" w:rsidRPr="00B029A5" w:rsidRDefault="000B7981" w:rsidP="000B7981">
      <w:pPr>
        <w:shd w:val="clear" w:color="auto" w:fill="FFFFFF"/>
        <w:spacing w:after="0"/>
        <w:jc w:val="both"/>
        <w:rPr>
          <w:rFonts w:ascii="Times New Roman" w:eastAsia="Times New Roman" w:hAnsi="Times New Roman" w:cs="Times New Roman"/>
          <w:iCs/>
          <w:sz w:val="28"/>
          <w:szCs w:val="28"/>
          <w:shd w:val="clear" w:color="auto" w:fill="FFFFFF"/>
          <w:lang w:val="kk-KZ" w:eastAsia="ru-RU"/>
        </w:rPr>
      </w:pPr>
    </w:p>
    <w:tbl>
      <w:tblPr>
        <w:tblStyle w:val="a4"/>
        <w:tblW w:w="0" w:type="auto"/>
        <w:tblLook w:val="04A0"/>
      </w:tblPr>
      <w:tblGrid>
        <w:gridCol w:w="4786"/>
        <w:gridCol w:w="4785"/>
      </w:tblGrid>
      <w:tr w:rsidR="000B7981" w:rsidRPr="00B029A5" w:rsidTr="00AC7E4D">
        <w:tc>
          <w:tcPr>
            <w:tcW w:w="4786" w:type="dxa"/>
            <w:tcBorders>
              <w:top w:val="single" w:sz="4" w:space="0" w:color="auto"/>
              <w:left w:val="single" w:sz="4" w:space="0" w:color="auto"/>
              <w:bottom w:val="single" w:sz="4" w:space="0" w:color="auto"/>
              <w:right w:val="single" w:sz="4" w:space="0" w:color="auto"/>
            </w:tcBorders>
          </w:tcPr>
          <w:p w:rsidR="000B7981" w:rsidRPr="00B029A5" w:rsidRDefault="000B7981" w:rsidP="00AC7E4D">
            <w:pPr>
              <w:tabs>
                <w:tab w:val="left" w:pos="1523"/>
              </w:tabs>
              <w:ind w:left="1440"/>
              <w:jc w:val="both"/>
              <w:rPr>
                <w:rFonts w:ascii="Times New Roman" w:hAnsi="Times New Roman" w:cs="Times New Roman"/>
                <w:sz w:val="28"/>
                <w:szCs w:val="28"/>
                <w:lang w:val="kk-KZ"/>
              </w:rPr>
            </w:pPr>
            <w:r w:rsidRPr="00B029A5">
              <w:rPr>
                <w:rFonts w:ascii="Times New Roman" w:eastAsia="Times New Roman" w:hAnsi="Times New Roman" w:cs="Times New Roman"/>
                <w:b/>
                <w:bCs/>
                <w:sz w:val="28"/>
                <w:szCs w:val="28"/>
                <w:lang w:val="kk-KZ"/>
              </w:rPr>
              <w:t xml:space="preserve">Күшті </w:t>
            </w:r>
          </w:p>
          <w:p w:rsidR="000B7981" w:rsidRPr="00B029A5" w:rsidRDefault="000B7981" w:rsidP="00AC7E4D">
            <w:pPr>
              <w:tabs>
                <w:tab w:val="left" w:pos="1523"/>
              </w:tabs>
              <w:rPr>
                <w:rFonts w:ascii="Times New Roman" w:hAnsi="Times New Roman" w:cs="Times New Roman"/>
                <w:sz w:val="28"/>
                <w:szCs w:val="28"/>
                <w:lang w:val="kk-KZ"/>
              </w:rPr>
            </w:pPr>
            <w:r w:rsidRPr="00B029A5">
              <w:rPr>
                <w:rFonts w:ascii="Times New Roman" w:hAnsi="Times New Roman" w:cs="Times New Roman"/>
                <w:sz w:val="28"/>
                <w:szCs w:val="28"/>
                <w:lang w:val="kk-KZ"/>
              </w:rPr>
              <w:t>Тупвиражды оқушы саны жоқ</w:t>
            </w:r>
          </w:p>
          <w:p w:rsidR="000B7981" w:rsidRPr="00B029A5" w:rsidRDefault="000B7981" w:rsidP="00AC7E4D">
            <w:pPr>
              <w:tabs>
                <w:tab w:val="left" w:pos="1523"/>
              </w:tabs>
              <w:rPr>
                <w:rFonts w:ascii="Times New Roman" w:hAnsi="Times New Roman" w:cs="Times New Roman"/>
                <w:sz w:val="28"/>
                <w:szCs w:val="28"/>
                <w:lang w:val="kk-KZ"/>
              </w:rPr>
            </w:pPr>
            <w:r w:rsidRPr="00B029A5">
              <w:rPr>
                <w:rFonts w:ascii="Times New Roman" w:hAnsi="Times New Roman" w:cs="Times New Roman"/>
                <w:sz w:val="28"/>
                <w:szCs w:val="28"/>
                <w:lang w:val="kk-KZ"/>
              </w:rPr>
              <w:t>Балалардың денсаулығына мониторинг жүргізіледі</w:t>
            </w:r>
          </w:p>
          <w:p w:rsidR="000B7981" w:rsidRPr="00B029A5" w:rsidRDefault="000B7981" w:rsidP="00AC7E4D">
            <w:pPr>
              <w:tabs>
                <w:tab w:val="left" w:pos="1523"/>
              </w:tabs>
              <w:rPr>
                <w:rFonts w:ascii="Times New Roman" w:hAnsi="Times New Roman" w:cs="Times New Roman"/>
                <w:sz w:val="28"/>
                <w:szCs w:val="28"/>
                <w:lang w:val="kk-KZ"/>
              </w:rPr>
            </w:pPr>
            <w:r w:rsidRPr="00B029A5">
              <w:rPr>
                <w:rFonts w:ascii="Times New Roman" w:hAnsi="Times New Roman" w:cs="Times New Roman"/>
                <w:sz w:val="28"/>
                <w:szCs w:val="28"/>
                <w:lang w:val="kk-KZ"/>
              </w:rPr>
              <w:t>Жылына 2 рет оқушыларды медициналық текерістен өткізілуі</w:t>
            </w:r>
          </w:p>
          <w:p w:rsidR="000B7981" w:rsidRPr="00B029A5" w:rsidRDefault="000B7981" w:rsidP="00AC7E4D">
            <w:pPr>
              <w:tabs>
                <w:tab w:val="left" w:pos="1523"/>
              </w:tabs>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Спорттық шаралар </w:t>
            </w:r>
          </w:p>
          <w:p w:rsidR="000B7981" w:rsidRPr="00B029A5" w:rsidRDefault="000B7981" w:rsidP="00AC7E4D">
            <w:pPr>
              <w:tabs>
                <w:tab w:val="left" w:pos="1523"/>
              </w:tabs>
              <w:rPr>
                <w:rFonts w:ascii="Times New Roman" w:hAnsi="Times New Roman" w:cs="Times New Roman"/>
                <w:sz w:val="28"/>
                <w:szCs w:val="28"/>
                <w:lang w:val="kk-KZ"/>
              </w:rPr>
            </w:pPr>
            <w:r w:rsidRPr="00B029A5">
              <w:rPr>
                <w:rFonts w:ascii="Times New Roman" w:hAnsi="Times New Roman" w:cs="Times New Roman"/>
                <w:sz w:val="28"/>
                <w:szCs w:val="28"/>
                <w:lang w:val="kk-KZ"/>
              </w:rPr>
              <w:t>Оқушыларды әлеметтік қолдау</w:t>
            </w:r>
          </w:p>
          <w:p w:rsidR="000B7981" w:rsidRPr="00B029A5" w:rsidRDefault="000B7981" w:rsidP="00AC7E4D">
            <w:pPr>
              <w:tabs>
                <w:tab w:val="left" w:pos="1523"/>
              </w:tabs>
              <w:rPr>
                <w:rFonts w:ascii="Times New Roman" w:hAnsi="Times New Roman" w:cs="Times New Roman"/>
                <w:sz w:val="28"/>
                <w:szCs w:val="28"/>
                <w:lang w:val="kk-KZ"/>
              </w:rPr>
            </w:pPr>
          </w:p>
          <w:p w:rsidR="000B7981" w:rsidRPr="00B029A5" w:rsidRDefault="000B7981" w:rsidP="00AC7E4D">
            <w:pPr>
              <w:tabs>
                <w:tab w:val="left" w:pos="1523"/>
              </w:tabs>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Құқықбұзушылық бойынша </w:t>
            </w:r>
          </w:p>
          <w:p w:rsidR="000B7981" w:rsidRPr="00B029A5" w:rsidRDefault="000B7981" w:rsidP="00AC7E4D">
            <w:pPr>
              <w:tabs>
                <w:tab w:val="left" w:pos="1523"/>
              </w:tabs>
              <w:rPr>
                <w:rFonts w:ascii="Times New Roman" w:hAnsi="Times New Roman" w:cs="Times New Roman"/>
                <w:sz w:val="28"/>
                <w:szCs w:val="28"/>
                <w:lang w:val="kk-KZ"/>
              </w:rPr>
            </w:pPr>
            <w:r>
              <w:rPr>
                <w:rFonts w:ascii="Times New Roman" w:hAnsi="Times New Roman" w:cs="Times New Roman"/>
                <w:sz w:val="28"/>
                <w:szCs w:val="28"/>
                <w:lang w:val="kk-KZ"/>
              </w:rPr>
              <w:t>ІІБ тіркеуде тұрған оқ</w:t>
            </w:r>
            <w:r w:rsidRPr="00B029A5">
              <w:rPr>
                <w:rFonts w:ascii="Times New Roman" w:hAnsi="Times New Roman" w:cs="Times New Roman"/>
                <w:sz w:val="28"/>
                <w:szCs w:val="28"/>
                <w:lang w:val="kk-KZ"/>
              </w:rPr>
              <w:t>ушы жоқ</w:t>
            </w:r>
          </w:p>
          <w:p w:rsidR="000B7981" w:rsidRPr="00B029A5" w:rsidRDefault="000B7981" w:rsidP="00AC7E4D">
            <w:pPr>
              <w:tabs>
                <w:tab w:val="left" w:pos="1523"/>
              </w:tabs>
              <w:jc w:val="both"/>
              <w:rPr>
                <w:rFonts w:ascii="Times New Roman" w:hAnsi="Times New Roman" w:cs="Times New Roman"/>
                <w:sz w:val="28"/>
                <w:szCs w:val="28"/>
                <w:lang w:val="kk-KZ"/>
              </w:rPr>
            </w:pPr>
          </w:p>
          <w:p w:rsidR="000B7981" w:rsidRPr="00B029A5" w:rsidRDefault="000B7981" w:rsidP="00AC7E4D">
            <w:pPr>
              <w:tabs>
                <w:tab w:val="left" w:pos="1523"/>
              </w:tabs>
              <w:jc w:val="both"/>
              <w:rPr>
                <w:rFonts w:ascii="Times New Roman" w:hAnsi="Times New Roman" w:cs="Times New Roman"/>
                <w:sz w:val="28"/>
                <w:szCs w:val="28"/>
                <w:lang w:val="kk-KZ"/>
              </w:rPr>
            </w:pPr>
          </w:p>
        </w:tc>
        <w:tc>
          <w:tcPr>
            <w:tcW w:w="4786" w:type="dxa"/>
            <w:tcBorders>
              <w:top w:val="single" w:sz="4" w:space="0" w:color="auto"/>
              <w:left w:val="single" w:sz="4" w:space="0" w:color="auto"/>
              <w:bottom w:val="single" w:sz="4" w:space="0" w:color="auto"/>
              <w:right w:val="single" w:sz="4" w:space="0" w:color="auto"/>
            </w:tcBorders>
            <w:hideMark/>
          </w:tcPr>
          <w:p w:rsidR="000B7981" w:rsidRPr="00B029A5" w:rsidRDefault="000B7981" w:rsidP="00AC7E4D">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
                <w:bCs/>
                <w:sz w:val="28"/>
                <w:szCs w:val="28"/>
                <w:lang w:val="kk-KZ" w:eastAsia="ru-RU"/>
              </w:rPr>
              <w:t>Әлсіз</w:t>
            </w:r>
          </w:p>
          <w:p w:rsidR="000B7981" w:rsidRPr="00B029A5" w:rsidRDefault="000B7981" w:rsidP="00AC7E4D">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Көз ауруымен ауратын балалар  – 12</w:t>
            </w:r>
          </w:p>
          <w:p w:rsidR="000B7981" w:rsidRPr="00B029A5" w:rsidRDefault="000B7981" w:rsidP="00AC7E4D">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Асқазан ауруы- 4</w:t>
            </w:r>
          </w:p>
          <w:p w:rsidR="000B7981" w:rsidRPr="00B029A5" w:rsidRDefault="000B7981" w:rsidP="00AC7E4D">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Жүрек аурулары – 5</w:t>
            </w:r>
          </w:p>
          <w:p w:rsidR="000B7981" w:rsidRPr="00B029A5" w:rsidRDefault="000B7981" w:rsidP="00AC7E4D">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Астма – 1</w:t>
            </w:r>
          </w:p>
          <w:p w:rsidR="000B7981" w:rsidRPr="00B029A5" w:rsidRDefault="000B7981" w:rsidP="00AC7E4D">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Зоб -2</w:t>
            </w:r>
          </w:p>
          <w:p w:rsidR="000B7981" w:rsidRPr="00B029A5" w:rsidRDefault="000B7981" w:rsidP="00AC7E4D">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ЗПР – 1</w:t>
            </w:r>
          </w:p>
          <w:p w:rsidR="000B7981" w:rsidRPr="00B029A5" w:rsidRDefault="000B7981" w:rsidP="00AC7E4D">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Бүйрік -1</w:t>
            </w:r>
          </w:p>
          <w:p w:rsidR="000B7981" w:rsidRPr="00B029A5" w:rsidRDefault="000B7981" w:rsidP="00AC7E4D">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Құлақ (атрази) -3</w:t>
            </w:r>
          </w:p>
          <w:p w:rsidR="000B7981" w:rsidRPr="00B029A5" w:rsidRDefault="000B7981" w:rsidP="00AC7E4D">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Кейбір ата-ананың немқұрайлығы –балалардын денсаулығына көңіл бөлмеулері</w:t>
            </w:r>
          </w:p>
          <w:p w:rsidR="000B7981" w:rsidRPr="00B029A5" w:rsidRDefault="000B7981" w:rsidP="00AC7E4D">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Сколиоз – 12</w:t>
            </w:r>
          </w:p>
        </w:tc>
      </w:tr>
      <w:tr w:rsidR="000B7981" w:rsidRPr="00FE024D" w:rsidTr="00AC7E4D">
        <w:tc>
          <w:tcPr>
            <w:tcW w:w="4786" w:type="dxa"/>
            <w:tcBorders>
              <w:top w:val="single" w:sz="4" w:space="0" w:color="auto"/>
              <w:left w:val="single" w:sz="4" w:space="0" w:color="auto"/>
              <w:bottom w:val="single" w:sz="4" w:space="0" w:color="auto"/>
              <w:right w:val="single" w:sz="4" w:space="0" w:color="auto"/>
            </w:tcBorders>
            <w:hideMark/>
          </w:tcPr>
          <w:p w:rsidR="000B7981" w:rsidRPr="00B029A5" w:rsidRDefault="000B7981" w:rsidP="00AC7E4D">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
                <w:bCs/>
                <w:sz w:val="28"/>
                <w:szCs w:val="28"/>
                <w:lang w:val="kk-KZ" w:eastAsia="ru-RU"/>
              </w:rPr>
              <w:t>Мүмкіндіктер</w:t>
            </w:r>
          </w:p>
          <w:p w:rsidR="000B7981" w:rsidRPr="00B029A5" w:rsidRDefault="000B7981" w:rsidP="00AC7E4D">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Ауруларды алдын-алу жұмыстарын блсенді жүргізу;</w:t>
            </w:r>
          </w:p>
          <w:p w:rsidR="000B7981" w:rsidRPr="00B029A5" w:rsidRDefault="000B7981" w:rsidP="00AC7E4D">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Ата-аналармен балалар жөнінде  жие сөйлесу, ақпарат беріп отыру</w:t>
            </w:r>
          </w:p>
        </w:tc>
        <w:tc>
          <w:tcPr>
            <w:tcW w:w="4786" w:type="dxa"/>
            <w:tcBorders>
              <w:top w:val="single" w:sz="4" w:space="0" w:color="auto"/>
              <w:left w:val="single" w:sz="4" w:space="0" w:color="auto"/>
              <w:bottom w:val="single" w:sz="4" w:space="0" w:color="auto"/>
              <w:right w:val="single" w:sz="4" w:space="0" w:color="auto"/>
            </w:tcBorders>
            <w:hideMark/>
          </w:tcPr>
          <w:p w:rsidR="000B7981" w:rsidRPr="00B029A5" w:rsidRDefault="000B7981" w:rsidP="00AC7E4D">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
                <w:bCs/>
                <w:sz w:val="28"/>
                <w:szCs w:val="28"/>
                <w:lang w:val="kk-KZ" w:eastAsia="ru-RU"/>
              </w:rPr>
              <w:t>Қауіп –қатер</w:t>
            </w:r>
          </w:p>
          <w:p w:rsidR="000B7981" w:rsidRPr="00B029A5" w:rsidRDefault="000B7981" w:rsidP="00AC7E4D">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Көз ауруларының өсуі</w:t>
            </w:r>
          </w:p>
          <w:p w:rsidR="000B7981" w:rsidRPr="00B029A5" w:rsidRDefault="000B7981" w:rsidP="00AC7E4D">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Сколиоздың көбейіуі</w:t>
            </w:r>
          </w:p>
        </w:tc>
      </w:tr>
    </w:tbl>
    <w:p w:rsidR="000B7981" w:rsidRDefault="000B7981" w:rsidP="00FE024D">
      <w:pPr>
        <w:spacing w:after="0"/>
        <w:rPr>
          <w:rFonts w:ascii="Times New Roman" w:eastAsia="Times New Roman" w:hAnsi="Times New Roman" w:cs="Times New Roman"/>
          <w:b/>
          <w:sz w:val="28"/>
          <w:szCs w:val="28"/>
          <w:lang w:val="kk-KZ" w:eastAsia="ru-RU"/>
        </w:rPr>
      </w:pPr>
    </w:p>
    <w:p w:rsidR="00B029A5" w:rsidRPr="00B029A5" w:rsidRDefault="00B029A5" w:rsidP="0084606C">
      <w:pPr>
        <w:spacing w:after="0"/>
        <w:jc w:val="center"/>
        <w:rPr>
          <w:rFonts w:ascii="Times New Roman" w:eastAsia="Times New Roman" w:hAnsi="Times New Roman" w:cs="Times New Roman"/>
          <w:b/>
          <w:sz w:val="28"/>
          <w:szCs w:val="28"/>
          <w:lang w:val="kk-KZ" w:eastAsia="ru-RU"/>
        </w:rPr>
      </w:pPr>
      <w:r w:rsidRPr="00B029A5">
        <w:rPr>
          <w:rFonts w:ascii="Times New Roman" w:eastAsia="Times New Roman" w:hAnsi="Times New Roman" w:cs="Times New Roman"/>
          <w:b/>
          <w:sz w:val="28"/>
          <w:szCs w:val="28"/>
          <w:lang w:val="kk-KZ" w:eastAsia="ru-RU"/>
        </w:rPr>
        <w:t>Сапалы білімді қамтамасыз ету</w:t>
      </w:r>
    </w:p>
    <w:p w:rsidR="00B029A5" w:rsidRPr="00B029A5" w:rsidRDefault="00B029A5" w:rsidP="00B029A5">
      <w:pPr>
        <w:spacing w:after="0"/>
        <w:ind w:firstLine="360"/>
        <w:jc w:val="both"/>
        <w:rPr>
          <w:rFonts w:ascii="Times New Roman" w:eastAsia="Times New Roman" w:hAnsi="Times New Roman" w:cs="Times New Roman"/>
          <w:bCs/>
          <w:sz w:val="28"/>
          <w:szCs w:val="28"/>
          <w:lang w:val="kk-KZ" w:eastAsia="ru-RU"/>
        </w:rPr>
      </w:pPr>
      <w:r w:rsidRPr="00B029A5">
        <w:rPr>
          <w:rFonts w:ascii="Times New Roman" w:eastAsia="Times New Roman" w:hAnsi="Times New Roman" w:cs="Times New Roman"/>
          <w:sz w:val="28"/>
          <w:szCs w:val="28"/>
          <w:lang w:val="kk-KZ" w:eastAsia="ru-RU"/>
        </w:rPr>
        <w:t xml:space="preserve">  Нәтижеге бағытталған сапалы білімді қамтамасыз етудін негізгі аспектілері ретінде </w:t>
      </w:r>
      <w:r w:rsidRPr="00B029A5">
        <w:rPr>
          <w:rFonts w:ascii="Times New Roman" w:eastAsia="Times New Roman" w:hAnsi="Times New Roman" w:cs="Times New Roman"/>
          <w:bCs/>
          <w:sz w:val="28"/>
          <w:szCs w:val="28"/>
          <w:lang w:val="kk-KZ" w:eastAsia="ru-RU"/>
        </w:rPr>
        <w:t>мектепті басқару мәдениеті  және көшбасшылық</w:t>
      </w:r>
      <w:r w:rsidRPr="00B029A5">
        <w:rPr>
          <w:rFonts w:ascii="Times New Roman" w:eastAsia="Times New Roman" w:hAnsi="Times New Roman" w:cs="Times New Roman"/>
          <w:sz w:val="28"/>
          <w:szCs w:val="28"/>
          <w:lang w:val="kk-KZ" w:eastAsia="ru-RU"/>
        </w:rPr>
        <w:t xml:space="preserve">, </w:t>
      </w:r>
      <w:r w:rsidRPr="00B029A5">
        <w:rPr>
          <w:rFonts w:ascii="Times New Roman" w:eastAsia="Times New Roman" w:hAnsi="Times New Roman" w:cs="Times New Roman"/>
          <w:bCs/>
          <w:sz w:val="28"/>
          <w:szCs w:val="28"/>
          <w:lang w:val="kk-KZ" w:eastAsia="ru-RU"/>
        </w:rPr>
        <w:t>тәлімгерлік  үдерісі арқылы кәсіби даму</w:t>
      </w:r>
      <w:r w:rsidRPr="00B029A5">
        <w:rPr>
          <w:rFonts w:ascii="Times New Roman" w:eastAsia="Times New Roman" w:hAnsi="Times New Roman" w:cs="Times New Roman"/>
          <w:sz w:val="28"/>
          <w:szCs w:val="28"/>
          <w:lang w:val="kk-KZ" w:eastAsia="ru-RU"/>
        </w:rPr>
        <w:t xml:space="preserve">, </w:t>
      </w:r>
      <w:r w:rsidRPr="00B029A5">
        <w:rPr>
          <w:rFonts w:ascii="Times New Roman" w:eastAsia="Times New Roman" w:hAnsi="Times New Roman" w:cs="Times New Roman"/>
          <w:bCs/>
          <w:sz w:val="28"/>
          <w:szCs w:val="28"/>
          <w:lang w:val="kk-KZ" w:eastAsia="ru-RU"/>
        </w:rPr>
        <w:t>жоғары нәтижеге жетуді   көздеген мақсатты, сапалы өзара әрекеттесу</w:t>
      </w:r>
      <w:r w:rsidRPr="00B029A5">
        <w:rPr>
          <w:rFonts w:ascii="Times New Roman" w:eastAsia="Times New Roman" w:hAnsi="Times New Roman" w:cs="Times New Roman"/>
          <w:sz w:val="28"/>
          <w:szCs w:val="28"/>
          <w:lang w:val="kk-KZ" w:eastAsia="ru-RU"/>
        </w:rPr>
        <w:t xml:space="preserve">, </w:t>
      </w:r>
      <w:r w:rsidRPr="00B029A5">
        <w:rPr>
          <w:rFonts w:ascii="Times New Roman" w:eastAsia="Times New Roman" w:hAnsi="Times New Roman" w:cs="Times New Roman"/>
          <w:bCs/>
          <w:sz w:val="28"/>
          <w:szCs w:val="28"/>
          <w:lang w:val="kk-KZ" w:eastAsia="ru-RU"/>
        </w:rPr>
        <w:t>сабақ барысындағы іс-әрекетті зерттеу, талдау, рефлексия</w:t>
      </w:r>
      <w:r w:rsidR="00DA2893">
        <w:rPr>
          <w:rFonts w:ascii="Times New Roman" w:eastAsia="Times New Roman" w:hAnsi="Times New Roman" w:cs="Times New Roman"/>
          <w:bCs/>
          <w:sz w:val="28"/>
          <w:szCs w:val="28"/>
          <w:lang w:val="kk-KZ" w:eastAsia="ru-RU"/>
        </w:rPr>
        <w:t xml:space="preserve"> </w:t>
      </w:r>
      <w:r w:rsidRPr="00B029A5">
        <w:rPr>
          <w:rFonts w:ascii="Times New Roman" w:eastAsia="Times New Roman" w:hAnsi="Times New Roman" w:cs="Times New Roman"/>
          <w:bCs/>
          <w:sz w:val="28"/>
          <w:szCs w:val="28"/>
          <w:lang w:val="kk-KZ" w:eastAsia="ru-RU"/>
        </w:rPr>
        <w:t>Блум таксономиясы оқыту нәтижелілігін бағалау әдістемесі, сабақ беруде 7 модульді ықпалдастыру</w:t>
      </w:r>
      <w:r w:rsidRPr="00B029A5">
        <w:rPr>
          <w:rFonts w:ascii="Times New Roman" w:eastAsia="Times New Roman" w:hAnsi="Times New Roman" w:cs="Times New Roman"/>
          <w:sz w:val="28"/>
          <w:szCs w:val="28"/>
          <w:lang w:val="kk-KZ" w:eastAsia="ru-RU"/>
        </w:rPr>
        <w:t xml:space="preserve">, </w:t>
      </w:r>
      <w:r w:rsidRPr="00B029A5">
        <w:rPr>
          <w:rFonts w:ascii="Times New Roman" w:eastAsia="Times New Roman" w:hAnsi="Times New Roman" w:cs="Times New Roman"/>
          <w:bCs/>
          <w:sz w:val="28"/>
          <w:szCs w:val="28"/>
          <w:lang w:val="kk-KZ" w:eastAsia="ru-RU"/>
        </w:rPr>
        <w:t>кері байланыс орнату аспектілерін белгіледік.</w:t>
      </w:r>
    </w:p>
    <w:p w:rsidR="00B029A5" w:rsidRPr="00B029A5" w:rsidRDefault="00B029A5" w:rsidP="00B029A5">
      <w:pPr>
        <w:spacing w:after="0"/>
        <w:ind w:firstLine="360"/>
        <w:jc w:val="both"/>
        <w:rPr>
          <w:rFonts w:ascii="Times New Roman" w:eastAsia="Times New Roman" w:hAnsi="Times New Roman" w:cs="Times New Roman"/>
          <w:bCs/>
          <w:sz w:val="28"/>
          <w:szCs w:val="28"/>
          <w:lang w:val="kk-KZ" w:eastAsia="ru-RU"/>
        </w:rPr>
      </w:pPr>
      <w:r w:rsidRPr="00B029A5">
        <w:rPr>
          <w:rFonts w:ascii="Times New Roman" w:eastAsia="Times New Roman" w:hAnsi="Times New Roman" w:cs="Times New Roman"/>
          <w:bCs/>
          <w:sz w:val="28"/>
          <w:szCs w:val="28"/>
          <w:lang w:val="kk-KZ" w:eastAsia="ru-RU"/>
        </w:rPr>
        <w:t xml:space="preserve"> Мектепті дамытудың негізігі жолы - сабақ беру сапасын жақсарту. Сондықтан, жаңа сапаға қол жеткізу мақсатында әдістемелік жұмысымызды мұғалімдердің сабақ беру практикасын өзгертуге бағыттадық. Жаңа педагогикалық технологияларды меңгеру мақсатында </w:t>
      </w:r>
      <w:r w:rsidRPr="00B029A5">
        <w:rPr>
          <w:rFonts w:ascii="Times New Roman" w:hAnsi="Times New Roman" w:cs="Times New Roman"/>
          <w:sz w:val="28"/>
          <w:szCs w:val="28"/>
          <w:lang w:val="kk-KZ"/>
        </w:rPr>
        <w:t>мектепішілік кәсіби қоғамдастық құрылып, коучинг сессиялар, оқыту семинарлары, пікір алмасу алаңдары өткізілді.</w:t>
      </w:r>
      <w:r w:rsidRPr="00B029A5">
        <w:rPr>
          <w:rFonts w:ascii="Times New Roman" w:eastAsia="Times New Roman" w:hAnsi="Times New Roman" w:cs="Times New Roman"/>
          <w:bCs/>
          <w:sz w:val="28"/>
          <w:szCs w:val="28"/>
          <w:lang w:val="kk-KZ" w:eastAsia="ru-RU"/>
        </w:rPr>
        <w:t xml:space="preserve">  Асхат Алимовтың "Табысты сабақ" әдістемелік құралы көмегімен оқыту семинарлары, практикумдер өткізілді.  Мұғалімдерді кәсіби </w:t>
      </w:r>
      <w:r w:rsidRPr="00B029A5">
        <w:rPr>
          <w:rFonts w:ascii="Times New Roman" w:eastAsia="Times New Roman" w:hAnsi="Times New Roman" w:cs="Times New Roman"/>
          <w:bCs/>
          <w:sz w:val="28"/>
          <w:szCs w:val="28"/>
          <w:lang w:val="kk-KZ" w:eastAsia="ru-RU"/>
        </w:rPr>
        <w:lastRenderedPageBreak/>
        <w:t xml:space="preserve">қолдау ретінде "Сабақты зерттеу" үдерісі ұсынылды."Сабақты зерттеу" үдерісі нәтижесінде  сабақтағы белсенділіктері артты, сұрақ қоюға және ойларын еркін жеткізуге дағдыланды, соқушылардың көшбасшылық қабілеттері артты және өзгені бағалауға үйренді.  Мұғалімдер тәжірибе алмасты, сабақ берудегі проблемаларды бірлесе шешіп үйренді, талдау, іс-әрекетіне рефлексия жасау дағдылары қалыптасты. </w:t>
      </w:r>
    </w:p>
    <w:p w:rsidR="00B029A5" w:rsidRPr="00B029A5" w:rsidRDefault="00A137BA" w:rsidP="00B029A5">
      <w:pPr>
        <w:spacing w:after="0"/>
        <w:ind w:firstLine="36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2019 - 2022</w:t>
      </w:r>
      <w:r w:rsidR="00B029A5" w:rsidRPr="00B029A5">
        <w:rPr>
          <w:rFonts w:ascii="Times New Roman" w:eastAsia="Times New Roman" w:hAnsi="Times New Roman" w:cs="Times New Roman"/>
          <w:bCs/>
          <w:sz w:val="28"/>
          <w:szCs w:val="28"/>
          <w:lang w:val="kk-KZ" w:eastAsia="ru-RU"/>
        </w:rPr>
        <w:t xml:space="preserve"> жылдар аралығында мектеп</w:t>
      </w:r>
      <w:r>
        <w:rPr>
          <w:rFonts w:ascii="Times New Roman" w:eastAsia="Times New Roman" w:hAnsi="Times New Roman" w:cs="Times New Roman"/>
          <w:bCs/>
          <w:sz w:val="28"/>
          <w:szCs w:val="28"/>
          <w:lang w:val="kk-KZ" w:eastAsia="ru-RU"/>
        </w:rPr>
        <w:t>ті 3  оқушы "Алтын белгімен" , 7</w:t>
      </w:r>
      <w:r w:rsidR="00B029A5" w:rsidRPr="00B029A5">
        <w:rPr>
          <w:rFonts w:ascii="Times New Roman" w:eastAsia="Times New Roman" w:hAnsi="Times New Roman" w:cs="Times New Roman"/>
          <w:bCs/>
          <w:sz w:val="28"/>
          <w:szCs w:val="28"/>
          <w:lang w:val="kk-KZ" w:eastAsia="ru-RU"/>
        </w:rPr>
        <w:t xml:space="preserve"> оқушы "</w:t>
      </w:r>
      <w:r>
        <w:rPr>
          <w:rFonts w:ascii="Times New Roman" w:eastAsia="Times New Roman" w:hAnsi="Times New Roman" w:cs="Times New Roman"/>
          <w:bCs/>
          <w:sz w:val="28"/>
          <w:szCs w:val="28"/>
          <w:lang w:val="kk-KZ" w:eastAsia="ru-RU"/>
        </w:rPr>
        <w:t xml:space="preserve"> Үздік аттестатпен", 9 сыныпты 1</w:t>
      </w:r>
      <w:r w:rsidR="00B029A5" w:rsidRPr="00B029A5">
        <w:rPr>
          <w:rFonts w:ascii="Times New Roman" w:eastAsia="Times New Roman" w:hAnsi="Times New Roman" w:cs="Times New Roman"/>
          <w:bCs/>
          <w:sz w:val="28"/>
          <w:szCs w:val="28"/>
          <w:lang w:val="kk-KZ" w:eastAsia="ru-RU"/>
        </w:rPr>
        <w:t xml:space="preserve"> оқушы үздік аяқтады.  Осы жылдары мектеп түлектерінің 100% грант иеленді. </w:t>
      </w:r>
    </w:p>
    <w:p w:rsidR="00B029A5" w:rsidRPr="00B029A5" w:rsidRDefault="00B029A5" w:rsidP="00B029A5">
      <w:pPr>
        <w:ind w:firstLine="360"/>
        <w:jc w:val="both"/>
        <w:rPr>
          <w:rFonts w:ascii="Times New Roman" w:eastAsia="Times New Roman" w:hAnsi="Times New Roman" w:cs="Times New Roman"/>
          <w:bCs/>
          <w:sz w:val="28"/>
          <w:szCs w:val="28"/>
          <w:lang w:val="kk-KZ" w:eastAsia="ru-RU"/>
        </w:rPr>
      </w:pPr>
      <w:r w:rsidRPr="00B029A5">
        <w:rPr>
          <w:rFonts w:ascii="Times New Roman" w:hAnsi="Times New Roman" w:cs="Times New Roman"/>
          <w:noProof/>
          <w:sz w:val="28"/>
          <w:szCs w:val="28"/>
          <w:lang w:eastAsia="ru-RU"/>
        </w:rPr>
        <w:drawing>
          <wp:inline distT="0" distB="0" distL="0" distR="0">
            <wp:extent cx="4858385" cy="20605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029A5" w:rsidRPr="00B029A5" w:rsidRDefault="00B029A5" w:rsidP="00B029A5">
      <w:pPr>
        <w:ind w:firstLine="360"/>
        <w:jc w:val="both"/>
        <w:rPr>
          <w:rFonts w:ascii="Times New Roman" w:eastAsia="Times New Roman" w:hAnsi="Times New Roman" w:cs="Times New Roman"/>
          <w:bCs/>
          <w:sz w:val="28"/>
          <w:szCs w:val="28"/>
          <w:lang w:val="kk-KZ" w:eastAsia="ru-RU"/>
        </w:rPr>
      </w:pPr>
      <w:r w:rsidRPr="00B029A5">
        <w:rPr>
          <w:rFonts w:ascii="Times New Roman" w:eastAsia="Times New Roman" w:hAnsi="Times New Roman" w:cs="Times New Roman"/>
          <w:bCs/>
          <w:sz w:val="28"/>
          <w:szCs w:val="28"/>
          <w:lang w:val="kk-KZ" w:eastAsia="ru-RU"/>
        </w:rPr>
        <w:t xml:space="preserve">                      Ұлттық бірыңғай тестілеу көрсеткіші</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Жаңа уақыт талабына жауап бере алатын, кәсіби білікті , бәсекеге  барынша қабілетті мамандарды даярлап, олардың бойында қазақстандық патриотизмді, жоғарғы адамгершілік қасиеттерді  тәрбиелеп, үйлесімді дамыған жауапты тұлғаны тәрбиелеу және ғылымға, өнерге, мәдениетке деген құштарлықтарын оята білу- қосымша білім берудің  басты міндеті. Мектебімізде осындай мақсатта қосымша білім беру 6 бағыт бойынша ұйымдастырылады: ғылыми-техникалық, тарихи-өлкетану, экологиялық-биологиялық, көркем-эстетикалық, әскери-патриоттық және спорттық-сауықтыру бағыттары.   Қосымша  біліммен  оқушылардың 100 </w:t>
      </w:r>
      <w:r w:rsidRPr="00B029A5">
        <w:rPr>
          <w:rFonts w:ascii="Times New Roman" w:eastAsia="Times New Roman" w:hAnsi="Times New Roman" w:cs="Times New Roman"/>
          <w:bCs/>
          <w:sz w:val="28"/>
          <w:szCs w:val="28"/>
          <w:lang w:val="kk-KZ" w:eastAsia="ru-RU"/>
        </w:rPr>
        <w:t>%</w:t>
      </w:r>
      <w:r w:rsidRPr="00B029A5">
        <w:rPr>
          <w:rFonts w:ascii="Times New Roman" w:hAnsi="Times New Roman" w:cs="Times New Roman"/>
          <w:sz w:val="28"/>
          <w:szCs w:val="28"/>
          <w:lang w:val="kk-KZ"/>
        </w:rPr>
        <w:t xml:space="preserve"> қамтылған, оның ішінде 72 оқушы үйірме, секцияларға қатысып, өнер, спорт, қолөнер, және көркем сөз бағыттары бойынша жоғары жетістіктер көрсетіп, мектептің дамуына өз үлестерін қосуда. Осы оқушыларды аудандық, облыстық, республикалық байқау, жарыстарға қатыстыруда ата-аналардың, сынып жетекшілерінің, қосымша білім педагогының  еңбегі зор. Жыл сайын өткізілетін ғылыми жобалар, интеллектуалдық байқаулар, шығармашылық жарыстар, спорттық шаралар мектептің мәртебесін көтерудегі басты көрсеткіш болып табылады.</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Балаларды тек іздемпаздық пен ғылымға ғана бауылып қоймай, мектеп түлектерінің мемлекетті грант атануына мүмкіндік беретін жобалар жылдар бойы жақсы нәтиже көрсетіп келеді. </w:t>
      </w:r>
    </w:p>
    <w:p w:rsidR="00B029A5" w:rsidRPr="00B029A5" w:rsidRDefault="00A05284" w:rsidP="00B029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2021-2022</w:t>
      </w:r>
      <w:r w:rsidR="00B029A5" w:rsidRPr="00B029A5">
        <w:rPr>
          <w:rFonts w:ascii="Times New Roman" w:hAnsi="Times New Roman" w:cs="Times New Roman"/>
          <w:sz w:val="28"/>
          <w:szCs w:val="28"/>
          <w:lang w:val="kk-KZ"/>
        </w:rPr>
        <w:t xml:space="preserve"> оқу жылында мектепте домбыра, логика, ро</w:t>
      </w:r>
      <w:r>
        <w:rPr>
          <w:rFonts w:ascii="Times New Roman" w:hAnsi="Times New Roman" w:cs="Times New Roman"/>
          <w:sz w:val="28"/>
          <w:szCs w:val="28"/>
          <w:lang w:val="kk-KZ"/>
        </w:rPr>
        <w:t>бот техникасы кабинеттері өз жұмысын жалғастырды.</w:t>
      </w:r>
      <w:r w:rsidR="00B029A5" w:rsidRPr="00B029A5">
        <w:rPr>
          <w:rFonts w:ascii="Times New Roman" w:hAnsi="Times New Roman" w:cs="Times New Roman"/>
          <w:sz w:val="28"/>
          <w:szCs w:val="28"/>
          <w:lang w:val="kk-KZ"/>
        </w:rPr>
        <w:t xml:space="preserve">Аудандық саз мектебінің, туризм орталығының, спорт мектебінің филиалдары жұмыс жасайды. Әр оқушының жеке қабілеттерін орта қалыптастыру мақсатында, баланы дамытуға жағдай жасау үшін, дарынды балалармен жұмысты жүйелендіру мақсатында мектепте " Зерек бала" жобасы жүзеге асты. Баланың жеке өсу картасы, даму шеңбері, жеке портфолиосы арқылы дарынды оқушылармен жұмыс нәтижесін бағалауға болады. Дарынды оқушылармен жұмысты ұйымдастыруда ынталандыру жұмыстарына үлкен мән беріледі: "Жұлдыздар шеруі", ата-аналарды марапаттау, "Жыл оқушысы", "Жыл мұғалімі" премиялары, табысты оқушыларды марапаттау, экскурсия ұйымдастыру шаралары дәстүрге айналды. </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Оқушылар өздерінің қалауымен мектепте " Мектеп TV" телевидениясы жұмыс жасайды, мақсаты - болашақ журналисттер дайындау. Оқушылардың "Өзін өзі басқару ұйымы",  "Оқуға құштар мектеп", "Туған жерге тағзым" жобаларымен жұмыстанады. Пән олимпиадаларына, ғылыми конференцияларға, интеллектуалдық ойындарға балаларды дайындау мақсатында қосымша білім беру педагогы  "Оқушылардың ғылыми қоғамын" ұйымдастырып, пән мұғалімдерімен тығыз жұмыстанады. </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Тарихы - өлкетану бағытының жұмысы мұражай мен туризм жұмысы арқылы жүзеге асады. Мектеп мұражайы Ұлы Жеңістің 65 жылдығына орай қосымша білім педагогы Е.И. Беркалиевтің ұсынысы бойынша ашылып, мұражай жұмысын жүргізу үшін "Шежіре" үйірмесі құрылды. Мұражайдың жұмыс бағыттары: ізденіс-зерттеушілік, өлке тарихын насихаттау, жәдігерлер жинау, шығармашылық саяхаттар, кездесулер ұйымдастыру. 2005 жылы мұражайдың атағы расталып, паспорт берілді. Мұражай қорындағы  жәдігерлер туралы есеп кітабы жүргізіледі. Мұражай аудандық, облыстық, республикалық мектеп мұражайлары байқауларының жеңімпазы. Республикалық мектеп мұражайлары байқауныда 3 орынға, облыстық "Туған өлке" байқауында 1 орынға, облыстық "Әр мектепке мұражай: жәдігерлер сөйлейді" байқауында 2 орынға иеленді. Облыстық "Үздік жаңашыл мұражай" номинациясы иегері.  "Болашаққа бағдар: рухани жаңғыру" бағдарламасы аясында өткізілген облыстық "Музей -тарих, музей-тағылым" шарасына белсенді қатысқаны үшін "БҚО балалар мен жасөспірімдердің туризм және экология" орталығының  Алғыс хатымен  мұрайжай жетекшісі Е.И. Беркалиев марапатталды. </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Туризм үйірмесінде 30 оқушы қамтылған</w:t>
      </w:r>
      <w:r w:rsidR="00A05284">
        <w:rPr>
          <w:rFonts w:ascii="Times New Roman" w:hAnsi="Times New Roman" w:cs="Times New Roman"/>
          <w:sz w:val="28"/>
          <w:szCs w:val="28"/>
          <w:lang w:val="kk-KZ"/>
        </w:rPr>
        <w:t xml:space="preserve">, жетекшісі </w:t>
      </w:r>
      <w:r w:rsidRPr="00B029A5">
        <w:rPr>
          <w:rFonts w:ascii="Times New Roman" w:hAnsi="Times New Roman" w:cs="Times New Roman"/>
          <w:sz w:val="28"/>
          <w:szCs w:val="28"/>
          <w:lang w:val="kk-KZ"/>
        </w:rPr>
        <w:t xml:space="preserve">дене шынықтыру пәні мұғалімі Тасмуханов Қ.М. Мектептің туристер командасы облыстық жарыстардың жеңімпазы, жаяу туризм, тау туризмі техникасының шеберлері, аудандық, облыстық  деңгейде марапатталған. Туристер командасы толық қажетті туристік құрал-жабдықтармен қамтамасыз етілді. "Ақтау-Аққурай" </w:t>
      </w:r>
      <w:r w:rsidRPr="00B029A5">
        <w:rPr>
          <w:rFonts w:ascii="Times New Roman" w:hAnsi="Times New Roman" w:cs="Times New Roman"/>
          <w:sz w:val="28"/>
          <w:szCs w:val="28"/>
          <w:lang w:val="kk-KZ"/>
        </w:rPr>
        <w:lastRenderedPageBreak/>
        <w:t xml:space="preserve">веложорық, "Ешкі тауға" жаяу экспедициясы туристердің жылда ұйымдатыратын дәстүрлі шаралары. </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Ғылыми-техникалық бағыты бойынша "Жас техник" үйірмесінің жұмысын   технология пәні мұғалімі Д.М.Қойшыбаев пен физика пәні мұғалімі С.С.Еркашова жүргізеді. Бұл бағытта 15 оқушы қамтылған. "Жас техник" үйірмесі мүшесі Шурин Диас 2017 жылы облыстық "Қазақстанның болашағы балалар көзімен" байқауының "Энергияның дәстүрден тыс көздері" номинациясы бойынша  1 орынды иеленді. "Жас техник" үйірмесі "Мұнай-газ құрылғылары" макетімен облыстық деңгейде марапатталды.</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Экологиялық - биологиялық бағыт жұмысы жаратылыстану бірлестігі мұғалімдерінің ұйымдастыруымен жүргізіледі. Жетістіктері: республикалық қашықтықтан ұйымдастырылған экологиядан олимпиадасы - Нигматуллина А. - 3 орын 2021 ж., І республикалық "Жас ғалым" қашықтық байқауын "Ең үзік ғылыми жұмыс" - "Алоэ өсімдігінің емдік қаситеттері"  Хамидуллина М. , облыстық "Күзгі өнімдер" байқауында мектеп экологтар командасы "Үздік үгіт бригадасы" номинац</w:t>
      </w:r>
      <w:r w:rsidR="00305ACB">
        <w:rPr>
          <w:rFonts w:ascii="Times New Roman" w:hAnsi="Times New Roman" w:cs="Times New Roman"/>
          <w:sz w:val="28"/>
          <w:szCs w:val="28"/>
          <w:lang w:val="kk-KZ"/>
        </w:rPr>
        <w:t>иясы бойынша 2 орын. 2021 - 2022</w:t>
      </w:r>
      <w:r w:rsidRPr="00B029A5">
        <w:rPr>
          <w:rFonts w:ascii="Times New Roman" w:hAnsi="Times New Roman" w:cs="Times New Roman"/>
          <w:sz w:val="28"/>
          <w:szCs w:val="28"/>
          <w:lang w:val="kk-KZ"/>
        </w:rPr>
        <w:t xml:space="preserve"> оқу жылында мектеп ауласын гүлдендіру мақсатында  "Мектебіме тағзым", " Мектебіне гүл сыйла", "Бір отбасы - бір герань" акциялары жүзеге асты. Демеушілердің қолдауымен көгаландыру жұмыстарына 1 млн тенге жұмсалды.</w:t>
      </w:r>
      <w:r w:rsidR="00305ACB">
        <w:rPr>
          <w:rFonts w:ascii="Times New Roman" w:hAnsi="Times New Roman" w:cs="Times New Roman"/>
          <w:sz w:val="28"/>
          <w:szCs w:val="28"/>
          <w:lang w:val="kk-KZ"/>
        </w:rPr>
        <w:t xml:space="preserve"> 2021-2022 оқу жылында мектебіміздің «Эко жүрек» командасы </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Көркем-эстетикалық бағыты  бойынша "Хор", "Домбыра", "Вокал", "Жас суретші", "Шебер қолдар", "Театр","Қуыршақ  театры" жұмыс жасайды. "Театр" -"Бал өнер театр -2018" байқауының бас жүлде иегері, 2018 жылғы "Театрдың ғажайып әлемі" фестиваль-байқауының 3 орын жүлдегері. Оқушымыз Ғабдисық Бағдат республикалық "Ұлы дала баласы" фестивалінің лауреаты. Домбыра сыныбының өнерпаздары Сырым С., Калихан Н. аудандық байқау жеңімпаздары.</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Оқушылардың 100% спорттық шараларға қатысады, спортпен шұғылданады. Жақсы нәтижеге жетіп жүрген волейболдан ұлдар  командасы: облыстық жарыс жеңімпаздары,1 орын. Волейбол ойыншылары Сағынова Гульназ, Сағынова Дильназ аудандық волейбол  командасы құрамында.</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Республикалық "Жекпе жек" ұлттық спорт түрінің жеңімпаздары Калихан М.(3 орын), Шинбаев А. - 3 орын. 10 сынып оқушысы Бакитов Сабыр қазақша күрестен спорт шеберіне кандидат атағын алды.  </w:t>
      </w:r>
    </w:p>
    <w:p w:rsidR="00B029A5" w:rsidRPr="00B029A5" w:rsidRDefault="00B029A5" w:rsidP="00B029A5">
      <w:pPr>
        <w:shd w:val="clear" w:color="auto" w:fill="FFFFFF"/>
        <w:spacing w:after="0"/>
        <w:jc w:val="center"/>
        <w:rPr>
          <w:rFonts w:ascii="Times New Roman" w:eastAsia="Times New Roman" w:hAnsi="Times New Roman" w:cs="Times New Roman"/>
          <w:b/>
          <w:sz w:val="28"/>
          <w:szCs w:val="28"/>
          <w:lang w:val="kk-KZ" w:eastAsia="ru-RU"/>
        </w:rPr>
      </w:pPr>
    </w:p>
    <w:p w:rsidR="00B029A5" w:rsidRPr="00B029A5" w:rsidRDefault="00B029A5" w:rsidP="00B029A5">
      <w:pPr>
        <w:shd w:val="clear" w:color="auto" w:fill="FFFFFF"/>
        <w:spacing w:after="0"/>
        <w:jc w:val="center"/>
        <w:rPr>
          <w:rFonts w:ascii="Times New Roman" w:eastAsia="Times New Roman" w:hAnsi="Times New Roman" w:cs="Times New Roman"/>
          <w:b/>
          <w:color w:val="000000" w:themeColor="text1"/>
          <w:sz w:val="28"/>
          <w:szCs w:val="28"/>
          <w:lang w:val="kk-KZ" w:eastAsia="ru-RU"/>
        </w:rPr>
      </w:pPr>
      <w:r w:rsidRPr="00B029A5">
        <w:rPr>
          <w:rFonts w:ascii="Times New Roman" w:eastAsia="Times New Roman" w:hAnsi="Times New Roman" w:cs="Times New Roman"/>
          <w:b/>
          <w:sz w:val="28"/>
          <w:szCs w:val="28"/>
          <w:lang w:val="kk-KZ" w:eastAsia="ru-RU"/>
        </w:rPr>
        <w:t>Сапалы білімді қамтамасыз ету</w:t>
      </w:r>
      <w:r w:rsidRPr="00B029A5">
        <w:rPr>
          <w:rFonts w:ascii="Times New Roman" w:eastAsia="Times New Roman" w:hAnsi="Times New Roman" w:cs="Times New Roman"/>
          <w:b/>
          <w:color w:val="000000" w:themeColor="text1"/>
          <w:sz w:val="28"/>
          <w:szCs w:val="28"/>
          <w:lang w:val="kk-KZ" w:eastAsia="ru-RU"/>
        </w:rPr>
        <w:t xml:space="preserve"> жұмыстарына  SWOT –талдау</w:t>
      </w:r>
    </w:p>
    <w:p w:rsidR="00B029A5" w:rsidRPr="00B029A5" w:rsidRDefault="00B029A5" w:rsidP="00B029A5">
      <w:pPr>
        <w:shd w:val="clear" w:color="auto" w:fill="FFFFFF"/>
        <w:spacing w:after="0"/>
        <w:jc w:val="center"/>
        <w:rPr>
          <w:rFonts w:ascii="Times New Roman" w:eastAsia="Times New Roman" w:hAnsi="Times New Roman" w:cs="Times New Roman"/>
          <w:b/>
          <w:iCs/>
          <w:sz w:val="28"/>
          <w:szCs w:val="28"/>
          <w:shd w:val="clear" w:color="auto" w:fill="FFFFFF"/>
          <w:lang w:val="kk-KZ" w:eastAsia="ru-RU"/>
        </w:rPr>
      </w:pPr>
    </w:p>
    <w:tbl>
      <w:tblPr>
        <w:tblStyle w:val="a4"/>
        <w:tblW w:w="0" w:type="auto"/>
        <w:tblLook w:val="04A0"/>
      </w:tblPr>
      <w:tblGrid>
        <w:gridCol w:w="4786"/>
        <w:gridCol w:w="4785"/>
      </w:tblGrid>
      <w:tr w:rsidR="00B029A5" w:rsidRPr="00B029A5" w:rsidTr="009F4CDF">
        <w:tc>
          <w:tcPr>
            <w:tcW w:w="4786" w:type="dxa"/>
            <w:tcBorders>
              <w:top w:val="single" w:sz="4" w:space="0" w:color="auto"/>
              <w:left w:val="single" w:sz="4" w:space="0" w:color="auto"/>
              <w:bottom w:val="single" w:sz="4" w:space="0" w:color="auto"/>
              <w:right w:val="single" w:sz="4" w:space="0" w:color="auto"/>
            </w:tcBorders>
            <w:hideMark/>
          </w:tcPr>
          <w:p w:rsidR="00B029A5" w:rsidRPr="00B029A5" w:rsidRDefault="00B029A5" w:rsidP="00B029A5">
            <w:pPr>
              <w:tabs>
                <w:tab w:val="left" w:pos="1523"/>
              </w:tabs>
              <w:jc w:val="both"/>
              <w:rPr>
                <w:rFonts w:ascii="Times New Roman" w:hAnsi="Times New Roman" w:cs="Times New Roman"/>
                <w:sz w:val="28"/>
                <w:szCs w:val="28"/>
                <w:lang w:val="kk-KZ"/>
              </w:rPr>
            </w:pPr>
            <w:r w:rsidRPr="00B029A5">
              <w:rPr>
                <w:rFonts w:ascii="Times New Roman" w:eastAsia="Times New Roman" w:hAnsi="Times New Roman" w:cs="Times New Roman"/>
                <w:sz w:val="28"/>
                <w:szCs w:val="28"/>
                <w:lang w:val="kk-KZ" w:eastAsia="ru-RU"/>
              </w:rPr>
              <w:tab/>
            </w:r>
            <w:r w:rsidRPr="00B029A5">
              <w:rPr>
                <w:rFonts w:ascii="Times New Roman" w:eastAsia="Times New Roman" w:hAnsi="Times New Roman" w:cs="Times New Roman"/>
                <w:b/>
                <w:bCs/>
                <w:sz w:val="28"/>
                <w:szCs w:val="28"/>
                <w:lang w:val="kk-KZ"/>
              </w:rPr>
              <w:t xml:space="preserve">Күшті </w:t>
            </w:r>
          </w:p>
          <w:p w:rsidR="00B029A5" w:rsidRPr="00B029A5" w:rsidRDefault="00B029A5" w:rsidP="00B029A5">
            <w:pPr>
              <w:tabs>
                <w:tab w:val="left" w:pos="1523"/>
              </w:tabs>
              <w:rPr>
                <w:rFonts w:ascii="Times New Roman" w:eastAsia="Times New Roman" w:hAnsi="Times New Roman" w:cs="Times New Roman"/>
                <w:sz w:val="28"/>
                <w:szCs w:val="28"/>
                <w:lang w:eastAsia="ru-RU"/>
              </w:rPr>
            </w:pPr>
            <w:r w:rsidRPr="00B029A5">
              <w:rPr>
                <w:rFonts w:ascii="Times New Roman" w:eastAsia="Times New Roman" w:hAnsi="Times New Roman" w:cs="Times New Roman"/>
                <w:bCs/>
                <w:sz w:val="28"/>
                <w:szCs w:val="28"/>
                <w:lang w:val="kk-KZ" w:eastAsia="ru-RU"/>
              </w:rPr>
              <w:t>Оқу процесіне жаңа педагогикалық технологияларды пайдалану</w:t>
            </w:r>
          </w:p>
          <w:p w:rsidR="00B029A5" w:rsidRPr="00B029A5" w:rsidRDefault="00B029A5" w:rsidP="00B029A5">
            <w:pPr>
              <w:tabs>
                <w:tab w:val="left" w:pos="1523"/>
              </w:tabs>
              <w:rPr>
                <w:rFonts w:ascii="Times New Roman" w:eastAsia="Times New Roman" w:hAnsi="Times New Roman" w:cs="Times New Roman"/>
                <w:sz w:val="28"/>
                <w:szCs w:val="28"/>
                <w:lang w:eastAsia="ru-RU"/>
              </w:rPr>
            </w:pPr>
            <w:r w:rsidRPr="00B029A5">
              <w:rPr>
                <w:rFonts w:ascii="Times New Roman" w:eastAsia="Times New Roman" w:hAnsi="Times New Roman" w:cs="Times New Roman"/>
                <w:bCs/>
                <w:sz w:val="28"/>
                <w:szCs w:val="28"/>
                <w:lang w:val="kk-KZ" w:eastAsia="ru-RU"/>
              </w:rPr>
              <w:t xml:space="preserve">Педагог кадрлардың сапалық құрамы </w:t>
            </w:r>
          </w:p>
          <w:p w:rsidR="00B029A5" w:rsidRPr="00B029A5" w:rsidRDefault="00B029A5" w:rsidP="00B029A5">
            <w:pPr>
              <w:tabs>
                <w:tab w:val="left" w:pos="1523"/>
              </w:tabs>
              <w:rPr>
                <w:rFonts w:ascii="Times New Roman" w:eastAsia="Times New Roman" w:hAnsi="Times New Roman" w:cs="Times New Roman"/>
                <w:sz w:val="28"/>
                <w:szCs w:val="28"/>
                <w:lang w:eastAsia="ru-RU"/>
              </w:rPr>
            </w:pPr>
            <w:r w:rsidRPr="00B029A5">
              <w:rPr>
                <w:rFonts w:ascii="Times New Roman" w:eastAsia="Times New Roman" w:hAnsi="Times New Roman" w:cs="Times New Roman"/>
                <w:bCs/>
                <w:sz w:val="28"/>
                <w:szCs w:val="28"/>
                <w:lang w:val="kk-KZ" w:eastAsia="ru-RU"/>
              </w:rPr>
              <w:t>Білім алуға қолайлы жағдай</w:t>
            </w:r>
          </w:p>
          <w:p w:rsidR="00B029A5" w:rsidRPr="00B029A5" w:rsidRDefault="00B029A5" w:rsidP="00B029A5">
            <w:pPr>
              <w:tabs>
                <w:tab w:val="left" w:pos="1523"/>
              </w:tabs>
              <w:rPr>
                <w:rFonts w:ascii="Times New Roman" w:eastAsia="Times New Roman" w:hAnsi="Times New Roman" w:cs="Times New Roman"/>
                <w:sz w:val="28"/>
                <w:szCs w:val="28"/>
                <w:lang w:eastAsia="ru-RU"/>
              </w:rPr>
            </w:pPr>
            <w:r w:rsidRPr="00B029A5">
              <w:rPr>
                <w:rFonts w:ascii="Times New Roman" w:eastAsia="Times New Roman" w:hAnsi="Times New Roman" w:cs="Times New Roman"/>
                <w:bCs/>
                <w:sz w:val="28"/>
                <w:szCs w:val="28"/>
                <w:lang w:val="kk-KZ" w:eastAsia="ru-RU"/>
              </w:rPr>
              <w:lastRenderedPageBreak/>
              <w:t>Мектеп дәстүрлері</w:t>
            </w:r>
          </w:p>
          <w:p w:rsidR="00B029A5" w:rsidRPr="00B029A5" w:rsidRDefault="00B029A5" w:rsidP="00B029A5">
            <w:pPr>
              <w:tabs>
                <w:tab w:val="left" w:pos="1523"/>
              </w:tabs>
              <w:rPr>
                <w:rFonts w:ascii="Times New Roman" w:eastAsia="Times New Roman" w:hAnsi="Times New Roman" w:cs="Times New Roman"/>
                <w:sz w:val="28"/>
                <w:szCs w:val="28"/>
                <w:lang w:eastAsia="ru-RU"/>
              </w:rPr>
            </w:pPr>
            <w:r w:rsidRPr="00B029A5">
              <w:rPr>
                <w:rFonts w:ascii="Times New Roman" w:eastAsia="Times New Roman" w:hAnsi="Times New Roman" w:cs="Times New Roman"/>
                <w:bCs/>
                <w:sz w:val="28"/>
                <w:szCs w:val="28"/>
                <w:lang w:val="kk-KZ" w:eastAsia="ru-RU"/>
              </w:rPr>
              <w:t>Жеке тұлғаға бағытталған білім, тәрбие беру</w:t>
            </w:r>
          </w:p>
          <w:p w:rsidR="00B029A5" w:rsidRPr="00B029A5" w:rsidRDefault="00B029A5" w:rsidP="00B029A5">
            <w:pPr>
              <w:tabs>
                <w:tab w:val="left" w:pos="1523"/>
              </w:tabs>
              <w:rPr>
                <w:rFonts w:ascii="Times New Roman" w:eastAsia="Times New Roman" w:hAnsi="Times New Roman" w:cs="Times New Roman"/>
                <w:sz w:val="28"/>
                <w:szCs w:val="28"/>
                <w:lang w:eastAsia="ru-RU"/>
              </w:rPr>
            </w:pPr>
            <w:r w:rsidRPr="00B029A5">
              <w:rPr>
                <w:rFonts w:ascii="Times New Roman" w:eastAsia="Times New Roman" w:hAnsi="Times New Roman" w:cs="Times New Roman"/>
                <w:bCs/>
                <w:sz w:val="28"/>
                <w:szCs w:val="28"/>
                <w:lang w:val="kk-KZ" w:eastAsia="ru-RU"/>
              </w:rPr>
              <w:t>Оқушылардың тәртіптілігі, қызығушылығы</w:t>
            </w:r>
          </w:p>
          <w:p w:rsidR="00B029A5" w:rsidRPr="00B029A5" w:rsidRDefault="00B029A5" w:rsidP="00B029A5">
            <w:pPr>
              <w:tabs>
                <w:tab w:val="left" w:pos="1523"/>
              </w:tabs>
              <w:rPr>
                <w:rFonts w:ascii="Times New Roman" w:eastAsia="Times New Roman" w:hAnsi="Times New Roman" w:cs="Times New Roman"/>
                <w:sz w:val="28"/>
                <w:szCs w:val="28"/>
                <w:lang w:eastAsia="ru-RU"/>
              </w:rPr>
            </w:pPr>
            <w:r w:rsidRPr="00B029A5">
              <w:rPr>
                <w:rFonts w:ascii="Times New Roman" w:eastAsia="Times New Roman" w:hAnsi="Times New Roman" w:cs="Times New Roman"/>
                <w:bCs/>
                <w:sz w:val="28"/>
                <w:szCs w:val="28"/>
                <w:lang w:val="kk-KZ" w:eastAsia="ru-RU"/>
              </w:rPr>
              <w:t>«Алтын белгі», «Үздік аттестат» иегерлері</w:t>
            </w:r>
          </w:p>
          <w:p w:rsidR="00B029A5" w:rsidRPr="00B029A5" w:rsidRDefault="00B029A5" w:rsidP="00B029A5">
            <w:pPr>
              <w:tabs>
                <w:tab w:val="left" w:pos="1523"/>
              </w:tabs>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 xml:space="preserve">Сыныптан тыс шараларға, байқау, жарыстарға оқушылардың қатысуға белсенділігі </w:t>
            </w:r>
          </w:p>
        </w:tc>
        <w:tc>
          <w:tcPr>
            <w:tcW w:w="4786" w:type="dxa"/>
            <w:tcBorders>
              <w:top w:val="single" w:sz="4" w:space="0" w:color="auto"/>
              <w:left w:val="single" w:sz="4" w:space="0" w:color="auto"/>
              <w:bottom w:val="single" w:sz="4" w:space="0" w:color="auto"/>
              <w:right w:val="single" w:sz="4" w:space="0" w:color="auto"/>
            </w:tcBorders>
          </w:tcPr>
          <w:p w:rsidR="00B029A5" w:rsidRPr="00B029A5" w:rsidRDefault="00B029A5" w:rsidP="00B029A5">
            <w:pPr>
              <w:jc w:val="center"/>
              <w:rPr>
                <w:rFonts w:ascii="Times New Roman" w:eastAsia="Times New Roman" w:hAnsi="Times New Roman" w:cs="Times New Roman"/>
                <w:b/>
                <w:bCs/>
                <w:sz w:val="28"/>
                <w:szCs w:val="28"/>
                <w:lang w:val="kk-KZ" w:eastAsia="ru-RU"/>
              </w:rPr>
            </w:pPr>
            <w:r w:rsidRPr="00B029A5">
              <w:rPr>
                <w:rFonts w:ascii="Times New Roman" w:eastAsia="Times New Roman" w:hAnsi="Times New Roman" w:cs="Times New Roman"/>
                <w:b/>
                <w:bCs/>
                <w:sz w:val="28"/>
                <w:szCs w:val="28"/>
                <w:lang w:val="kk-KZ" w:eastAsia="ru-RU"/>
              </w:rPr>
              <w:lastRenderedPageBreak/>
              <w:t>Әлсіз</w:t>
            </w:r>
          </w:p>
          <w:p w:rsidR="00B029A5" w:rsidRPr="00B029A5" w:rsidRDefault="00B029A5" w:rsidP="00B029A5">
            <w:pPr>
              <w:jc w:val="both"/>
              <w:rPr>
                <w:rFonts w:ascii="Times New Roman" w:eastAsia="Times New Roman" w:hAnsi="Times New Roman" w:cs="Times New Roman"/>
                <w:sz w:val="28"/>
                <w:szCs w:val="28"/>
                <w:lang w:val="kk-KZ" w:eastAsia="ru-RU"/>
              </w:rPr>
            </w:pP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Қосымша білім беруге арнайы мамандардың тапшылығы</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 xml:space="preserve">Дарынды оқушылармен жұмыс жасау </w:t>
            </w:r>
            <w:r w:rsidRPr="00B029A5">
              <w:rPr>
                <w:rFonts w:ascii="Times New Roman" w:eastAsia="Times New Roman" w:hAnsi="Times New Roman" w:cs="Times New Roman"/>
                <w:bCs/>
                <w:sz w:val="28"/>
                <w:szCs w:val="28"/>
                <w:lang w:val="kk-KZ" w:eastAsia="ru-RU"/>
              </w:rPr>
              <w:lastRenderedPageBreak/>
              <w:t>дағдыларының тиісті деңгейде қалыптаспауы</w:t>
            </w:r>
          </w:p>
          <w:p w:rsidR="00B029A5" w:rsidRPr="00B029A5" w:rsidRDefault="00B029A5" w:rsidP="00B029A5">
            <w:pPr>
              <w:jc w:val="both"/>
              <w:rPr>
                <w:rFonts w:ascii="Times New Roman" w:eastAsia="Times New Roman" w:hAnsi="Times New Roman" w:cs="Times New Roman"/>
                <w:sz w:val="28"/>
                <w:szCs w:val="28"/>
                <w:lang w:eastAsia="ru-RU"/>
              </w:rPr>
            </w:pPr>
            <w:r w:rsidRPr="00B029A5">
              <w:rPr>
                <w:rFonts w:ascii="Times New Roman" w:eastAsia="Times New Roman" w:hAnsi="Times New Roman" w:cs="Times New Roman"/>
                <w:bCs/>
                <w:sz w:val="28"/>
                <w:szCs w:val="28"/>
                <w:lang w:val="kk-KZ" w:eastAsia="ru-RU"/>
              </w:rPr>
              <w:t xml:space="preserve">Материалды-техникалық базаның әлсіздігі </w:t>
            </w:r>
          </w:p>
          <w:p w:rsidR="00B029A5" w:rsidRPr="00B029A5" w:rsidRDefault="00B029A5" w:rsidP="00B029A5">
            <w:pPr>
              <w:jc w:val="both"/>
              <w:rPr>
                <w:rFonts w:ascii="Times New Roman" w:eastAsia="Times New Roman" w:hAnsi="Times New Roman" w:cs="Times New Roman"/>
                <w:sz w:val="28"/>
                <w:szCs w:val="28"/>
                <w:lang w:val="kk-KZ" w:eastAsia="ru-RU"/>
              </w:rPr>
            </w:pPr>
          </w:p>
        </w:tc>
      </w:tr>
      <w:tr w:rsidR="00B029A5" w:rsidRPr="00FE024D" w:rsidTr="009F4CDF">
        <w:tc>
          <w:tcPr>
            <w:tcW w:w="4786" w:type="dxa"/>
            <w:tcBorders>
              <w:top w:val="single" w:sz="4" w:space="0" w:color="auto"/>
              <w:left w:val="single" w:sz="4" w:space="0" w:color="auto"/>
              <w:bottom w:val="single" w:sz="4" w:space="0" w:color="auto"/>
              <w:right w:val="single" w:sz="4" w:space="0" w:color="auto"/>
            </w:tcBorders>
            <w:hideMark/>
          </w:tcPr>
          <w:p w:rsidR="00B029A5" w:rsidRPr="00B029A5" w:rsidRDefault="00B029A5" w:rsidP="00B029A5">
            <w:pPr>
              <w:jc w:val="center"/>
              <w:rPr>
                <w:rFonts w:ascii="Times New Roman" w:eastAsia="Times New Roman" w:hAnsi="Times New Roman" w:cs="Times New Roman"/>
                <w:b/>
                <w:bCs/>
                <w:sz w:val="28"/>
                <w:szCs w:val="28"/>
                <w:lang w:val="kk-KZ" w:eastAsia="ru-RU"/>
              </w:rPr>
            </w:pPr>
            <w:r w:rsidRPr="00B029A5">
              <w:rPr>
                <w:rFonts w:ascii="Times New Roman" w:eastAsia="Times New Roman" w:hAnsi="Times New Roman" w:cs="Times New Roman"/>
                <w:b/>
                <w:bCs/>
                <w:sz w:val="28"/>
                <w:szCs w:val="28"/>
                <w:lang w:val="kk-KZ" w:eastAsia="ru-RU"/>
              </w:rPr>
              <w:lastRenderedPageBreak/>
              <w:t>Мүмкіндіктер</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Ата-аналармен тығыз байланыс орнату</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Педагог кадрлардың кәсіби өсуіне жағдай жасау</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Оқушылардың мотивациясын күшейту бағытында жұмыстану</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Мұғалімдерді, оқушыларды ынталандыру</w:t>
            </w:r>
          </w:p>
        </w:tc>
        <w:tc>
          <w:tcPr>
            <w:tcW w:w="4786" w:type="dxa"/>
            <w:tcBorders>
              <w:top w:val="single" w:sz="4" w:space="0" w:color="auto"/>
              <w:left w:val="single" w:sz="4" w:space="0" w:color="auto"/>
              <w:bottom w:val="single" w:sz="4" w:space="0" w:color="auto"/>
              <w:right w:val="single" w:sz="4" w:space="0" w:color="auto"/>
            </w:tcBorders>
          </w:tcPr>
          <w:p w:rsidR="00B029A5" w:rsidRPr="00B029A5" w:rsidRDefault="00B029A5" w:rsidP="00B029A5">
            <w:pPr>
              <w:jc w:val="center"/>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
                <w:bCs/>
                <w:sz w:val="28"/>
                <w:szCs w:val="28"/>
                <w:lang w:val="kk-KZ" w:eastAsia="ru-RU"/>
              </w:rPr>
              <w:t>Қауіп –қатер</w:t>
            </w:r>
          </w:p>
          <w:p w:rsidR="00B029A5" w:rsidRPr="00B029A5" w:rsidRDefault="00B029A5" w:rsidP="00B029A5">
            <w:pPr>
              <w:rPr>
                <w:rFonts w:ascii="Times New Roman" w:eastAsia="Times New Roman" w:hAnsi="Times New Roman" w:cs="Times New Roman"/>
                <w:bCs/>
                <w:sz w:val="28"/>
                <w:szCs w:val="28"/>
                <w:lang w:val="kk-KZ" w:eastAsia="ru-RU"/>
              </w:rPr>
            </w:pPr>
            <w:r w:rsidRPr="00B029A5">
              <w:rPr>
                <w:rFonts w:ascii="Times New Roman" w:eastAsia="Times New Roman" w:hAnsi="Times New Roman" w:cs="Times New Roman"/>
                <w:bCs/>
                <w:sz w:val="28"/>
                <w:szCs w:val="28"/>
                <w:lang w:val="kk-KZ" w:eastAsia="ru-RU"/>
              </w:rPr>
              <w:t>Ауылдың қолайлы жерде орналасуына байланысты</w:t>
            </w:r>
          </w:p>
          <w:p w:rsidR="00B029A5" w:rsidRPr="00B029A5" w:rsidRDefault="00B029A5" w:rsidP="00B029A5">
            <w:pPr>
              <w:rPr>
                <w:rFonts w:ascii="Times New Roman" w:eastAsia="Times New Roman" w:hAnsi="Times New Roman" w:cs="Times New Roman"/>
                <w:bCs/>
                <w:sz w:val="28"/>
                <w:szCs w:val="28"/>
                <w:lang w:val="kk-KZ" w:eastAsia="ru-RU"/>
              </w:rPr>
            </w:pPr>
            <w:r w:rsidRPr="00B029A5">
              <w:rPr>
                <w:rFonts w:ascii="Times New Roman" w:eastAsia="Times New Roman" w:hAnsi="Times New Roman" w:cs="Times New Roman"/>
                <w:bCs/>
                <w:sz w:val="28"/>
                <w:szCs w:val="28"/>
                <w:lang w:val="kk-KZ" w:eastAsia="ru-RU"/>
              </w:rPr>
              <w:t xml:space="preserve"> отбасылар миграциясы </w:t>
            </w:r>
          </w:p>
          <w:p w:rsidR="00B029A5" w:rsidRPr="00B029A5" w:rsidRDefault="00B029A5" w:rsidP="00B029A5">
            <w:pPr>
              <w:rPr>
                <w:rFonts w:ascii="Times New Roman" w:eastAsia="Times New Roman" w:hAnsi="Times New Roman" w:cs="Times New Roman"/>
                <w:bCs/>
                <w:sz w:val="28"/>
                <w:szCs w:val="28"/>
                <w:lang w:val="kk-KZ" w:eastAsia="ru-RU"/>
              </w:rPr>
            </w:pPr>
            <w:r w:rsidRPr="00B029A5">
              <w:rPr>
                <w:rFonts w:ascii="Times New Roman" w:eastAsia="Times New Roman" w:hAnsi="Times New Roman" w:cs="Times New Roman"/>
                <w:bCs/>
                <w:sz w:val="28"/>
                <w:szCs w:val="28"/>
                <w:lang w:val="kk-KZ" w:eastAsia="ru-RU"/>
              </w:rPr>
              <w:t>(оқушылардың қозғалысы)</w:t>
            </w:r>
          </w:p>
          <w:p w:rsidR="00B029A5" w:rsidRPr="00B029A5" w:rsidRDefault="00B029A5" w:rsidP="00B029A5">
            <w:pPr>
              <w:rPr>
                <w:rFonts w:ascii="Times New Roman" w:eastAsia="Times New Roman" w:hAnsi="Times New Roman" w:cs="Times New Roman"/>
                <w:sz w:val="28"/>
                <w:szCs w:val="28"/>
                <w:lang w:val="kk-KZ" w:eastAsia="ru-RU"/>
              </w:rPr>
            </w:pPr>
          </w:p>
          <w:p w:rsidR="00B029A5" w:rsidRPr="00B029A5" w:rsidRDefault="00B029A5" w:rsidP="00B029A5">
            <w:pPr>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Отбасылардың әлеуметтік жағдайларының төмендеп кетуі</w:t>
            </w:r>
          </w:p>
          <w:p w:rsidR="00B029A5" w:rsidRPr="00B029A5" w:rsidRDefault="00B029A5" w:rsidP="00B029A5">
            <w:pPr>
              <w:jc w:val="both"/>
              <w:rPr>
                <w:rFonts w:ascii="Times New Roman" w:eastAsia="Times New Roman" w:hAnsi="Times New Roman" w:cs="Times New Roman"/>
                <w:sz w:val="28"/>
                <w:szCs w:val="28"/>
                <w:lang w:val="kk-KZ" w:eastAsia="ru-RU"/>
              </w:rPr>
            </w:pPr>
          </w:p>
        </w:tc>
      </w:tr>
    </w:tbl>
    <w:p w:rsidR="00B029A5" w:rsidRPr="00B029A5" w:rsidRDefault="00B029A5" w:rsidP="00B029A5">
      <w:pPr>
        <w:spacing w:after="0" w:line="240" w:lineRule="auto"/>
        <w:jc w:val="both"/>
        <w:rPr>
          <w:rFonts w:ascii="Times New Roman" w:eastAsia="Times New Roman" w:hAnsi="Times New Roman" w:cs="Times New Roman"/>
          <w:b/>
          <w:sz w:val="28"/>
          <w:szCs w:val="28"/>
          <w:lang w:val="kk-KZ" w:eastAsia="ru-RU"/>
        </w:rPr>
      </w:pPr>
    </w:p>
    <w:p w:rsidR="00B029A5" w:rsidRPr="00B029A5" w:rsidRDefault="00B029A5" w:rsidP="00B029A5">
      <w:pPr>
        <w:spacing w:after="0" w:line="240" w:lineRule="auto"/>
        <w:ind w:left="284" w:hanging="284"/>
        <w:jc w:val="center"/>
        <w:rPr>
          <w:rFonts w:ascii="Times New Roman" w:eastAsia="Times New Roman" w:hAnsi="Times New Roman" w:cs="Times New Roman"/>
          <w:b/>
          <w:sz w:val="28"/>
          <w:szCs w:val="28"/>
          <w:lang w:val="kk-KZ" w:eastAsia="ru-RU"/>
        </w:rPr>
      </w:pPr>
      <w:r w:rsidRPr="00B029A5">
        <w:rPr>
          <w:rFonts w:ascii="Times New Roman" w:eastAsia="Times New Roman" w:hAnsi="Times New Roman" w:cs="Times New Roman"/>
          <w:b/>
          <w:sz w:val="28"/>
          <w:szCs w:val="28"/>
          <w:lang w:val="kk-KZ" w:eastAsia="ru-RU"/>
        </w:rPr>
        <w:t>Білім беру процесін педагог кадрлармен қамтамасыз ету</w:t>
      </w:r>
    </w:p>
    <w:p w:rsidR="00B029A5" w:rsidRPr="00B029A5" w:rsidRDefault="00B029A5" w:rsidP="00B029A5">
      <w:pPr>
        <w:spacing w:after="0" w:line="240" w:lineRule="auto"/>
        <w:rPr>
          <w:rFonts w:ascii="Times New Roman" w:eastAsia="Times New Roman" w:hAnsi="Times New Roman" w:cs="Times New Roman"/>
          <w:color w:val="C00000"/>
          <w:sz w:val="28"/>
          <w:szCs w:val="28"/>
          <w:lang w:val="kk-KZ" w:eastAsia="ru-RU"/>
        </w:rPr>
      </w:pPr>
    </w:p>
    <w:p w:rsidR="00B029A5" w:rsidRPr="00B029A5" w:rsidRDefault="00B029A5" w:rsidP="00B029A5">
      <w:pPr>
        <w:spacing w:after="0"/>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 xml:space="preserve">       Біртұтас педагогикалық үдеріске ұжымды барынша жоғары нәтижеге жетуді көздеген, мақсатты, сапалы өзара әрекеттесу мектеп директорының басты назарында. </w:t>
      </w:r>
      <w:r w:rsidRPr="00B029A5">
        <w:rPr>
          <w:rFonts w:ascii="Times New Roman" w:eastAsiaTheme="minorEastAsia" w:hAnsi="Times New Roman" w:cs="Times New Roman"/>
          <w:bCs/>
          <w:kern w:val="24"/>
          <w:sz w:val="28"/>
          <w:szCs w:val="28"/>
          <w:lang w:val="kk-KZ" w:eastAsia="ru-RU"/>
        </w:rPr>
        <w:t xml:space="preserve"> Оқу процесінде мектеп директорының көшбасшылығы, ұжым алдында айқын мақсат қоя білуі, күтілетін нәтижені нақты белгілеу, мектеп дәстүрлерін жалғастыру ұжымымызда қалыптастасқан ынтымақтастықтың , коллаборативті ортанының қалыптасуының белгілері болып табылады.</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Білім алушыларды жаңартылған мазмұнда оқытудағы басты мақсат- алынған білім мен дағдыларын кез келген жағдайда, өмірлік практикада қолдана алуы, мектеп мұғалімдерінің осы бағытта жұмыстарды жүргізу жолында еңбектері зор.  Педагог  кадрлардың сапалық құрамы (6 педагог-зерттеуші (17%), 8-педагог-сарапшы (23%), 11 педагог-модератор (31%), 9 жас маман санатсыз (23%), 1 магистр) оқушылардың сапалы білім алуына мүмкіндік береді. Казіргі танда мектеп мұғалімдерінің 100 % жаңартылған білім мазмұны бойынша , оқу ісі меңгерушісі критериалды бағалау жүйесі, 6 (17 %) мұғалім Кембридж бағдарламасын меңгеріп, 2 мұғалім жаратылыстану бағыты бойынша  В1, В2 деңгейіндегі курсты аяқтап жұмыстануда. Мектеп директоры «Көшбасшылық және шағын жинақталған мектепті басқару» курсын аяқтап, сертификатталды. Педагог кадрлардың орта жасы 41 жас, 30 жасқа дейін педагогтар саны -9, 30-45 жас аралыңындағы педагогтар саны-11, 55 жастан асқан педагогтар саны 5, 45-55 аралығындағы педагогтар -10.</w:t>
      </w:r>
    </w:p>
    <w:p w:rsidR="00B029A5" w:rsidRPr="00B029A5" w:rsidRDefault="00B029A5" w:rsidP="00B029A5">
      <w:pPr>
        <w:spacing w:after="0"/>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lastRenderedPageBreak/>
        <w:t xml:space="preserve">        Кәсіби дамуға уәжделген педагогтар үлесі жылдан жылға көтеріліп келеді. Ұжымның 50 % осы мектеп түлектері, мектеп дәстүрлерінің негізін жалғастырушылары.  Кәсіби байқауларға үнемі , нәтижелі қатысатын мұғалімдер үлесі  45%. Аттестациядан жүйелі өтетін педагогтер 100%, дарынды балалармен нәтиже көрсетіп келе жатқан мұғалімдер саны 19 (54%) құрайды.</w:t>
      </w:r>
    </w:p>
    <w:p w:rsidR="00B029A5" w:rsidRPr="00B029A5" w:rsidRDefault="00B029A5" w:rsidP="00B029A5">
      <w:pPr>
        <w:shd w:val="clear" w:color="auto" w:fill="FFFFFF"/>
        <w:spacing w:after="0"/>
        <w:jc w:val="both"/>
        <w:rPr>
          <w:rFonts w:ascii="Times New Roman" w:eastAsia="Times New Roman" w:hAnsi="Times New Roman" w:cs="Times New Roman"/>
          <w:color w:val="333333"/>
          <w:sz w:val="28"/>
          <w:szCs w:val="28"/>
          <w:shd w:val="clear" w:color="auto" w:fill="FFFFFF"/>
          <w:lang w:val="kk-KZ" w:eastAsia="ru-RU"/>
        </w:rPr>
      </w:pPr>
      <w:r w:rsidRPr="00B029A5">
        <w:rPr>
          <w:rFonts w:ascii="Times New Roman" w:eastAsia="Times New Roman" w:hAnsi="Times New Roman" w:cs="Times New Roman"/>
          <w:color w:val="333333"/>
          <w:sz w:val="28"/>
          <w:szCs w:val="28"/>
          <w:lang w:val="kk-KZ" w:eastAsia="ru-RU"/>
        </w:rPr>
        <w:t xml:space="preserve">       Жыл сайын мұғалімдер білімдерін жетілдіру курстарынан өтеді,  білімдерін шыңдайды. Қазақстан Республикасының педагог қызметкерлерінің біліктілігін арттыру аясында «НЗМ» және «Өрлеу» орталығының деңгейлік курсын 6 мұғалім бітірді. Оның ішінде: І (ілгері) деңгей- 2,  ІІІ (базалық) деңгей - 4 мұғалім, мектеп тренері  -1, мектеп үйлестірушісі -1. Білім беру мазмұнын жаңарту бойынша 30 педагог біліктілігін арттырды.</w:t>
      </w:r>
      <w:r w:rsidRPr="00B029A5">
        <w:rPr>
          <w:rFonts w:ascii="Times New Roman" w:eastAsia="Times New Roman" w:hAnsi="Times New Roman" w:cs="Times New Roman"/>
          <w:color w:val="333333"/>
          <w:sz w:val="28"/>
          <w:szCs w:val="28"/>
          <w:shd w:val="clear" w:color="auto" w:fill="FFFFFF"/>
          <w:lang w:val="kk-KZ" w:eastAsia="ru-RU"/>
        </w:rPr>
        <w:t xml:space="preserve">  Жылда мұғалімдеріміз  Білім және Ғылым  министрінен, облыстық, білім басқармасынан, аудандық білім бөлімінен  марапаттарға ие болады.</w:t>
      </w:r>
    </w:p>
    <w:p w:rsidR="00B029A5" w:rsidRPr="00B029A5" w:rsidRDefault="00B029A5" w:rsidP="00B029A5">
      <w:pPr>
        <w:spacing w:after="0"/>
        <w:jc w:val="both"/>
        <w:textAlignment w:val="baseline"/>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Педагог кадрлардың бәсекеге қабілеттілігін арттыруға бағытталған озық жүйемізді </w:t>
      </w:r>
      <w:r w:rsidRPr="00B029A5">
        <w:rPr>
          <w:rFonts w:ascii="Times New Roman" w:eastAsia="Times New Roman" w:hAnsi="Times New Roman" w:cs="Times New Roman"/>
          <w:sz w:val="28"/>
          <w:szCs w:val="28"/>
          <w:lang w:val="kk-KZ"/>
        </w:rPr>
        <w:t xml:space="preserve">жеделдету қажеттілігіне баса назар аударуға тырысамыз. </w:t>
      </w:r>
      <w:r w:rsidRPr="00B029A5">
        <w:rPr>
          <w:rFonts w:ascii="Times New Roman" w:hAnsi="Times New Roman" w:cs="Times New Roman"/>
          <w:sz w:val="28"/>
          <w:szCs w:val="28"/>
          <w:lang w:val="kk-KZ"/>
        </w:rPr>
        <w:t xml:space="preserve">Ол үшін озық іс-тәжірибелерін зерттей отырып, жас ұрпақты функционалды сауатты етіп өсіру, өзгерістерге тез бейімделе отырып, жаңа технологияларды  </w:t>
      </w:r>
    </w:p>
    <w:p w:rsidR="00B029A5" w:rsidRPr="00B029A5" w:rsidRDefault="00B029A5" w:rsidP="00B029A5">
      <w:pPr>
        <w:spacing w:after="0"/>
        <w:jc w:val="both"/>
        <w:textAlignment w:val="baseline"/>
        <w:rPr>
          <w:rFonts w:ascii="Times New Roman" w:eastAsia="Times New Roman" w:hAnsi="Times New Roman" w:cs="Times New Roman"/>
          <w:sz w:val="28"/>
          <w:szCs w:val="28"/>
          <w:lang w:val="kk-KZ"/>
        </w:rPr>
      </w:pPr>
      <w:r w:rsidRPr="00B029A5">
        <w:rPr>
          <w:rFonts w:ascii="Times New Roman" w:hAnsi="Times New Roman" w:cs="Times New Roman"/>
          <w:sz w:val="28"/>
          <w:szCs w:val="28"/>
          <w:lang w:val="kk-KZ"/>
        </w:rPr>
        <w:t xml:space="preserve">меңгеруге дайын болу  қажеттілігін барша мұғалімдер қауымы терең түсінеді. </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ab/>
        <w:t>Жаңашыл мұғалімдеріміз</w:t>
      </w:r>
      <w:r w:rsidRPr="00B029A5">
        <w:rPr>
          <w:rFonts w:ascii="Times New Roman" w:eastAsia="Times New Roman" w:hAnsi="Times New Roman" w:cs="Times New Roman"/>
          <w:sz w:val="28"/>
          <w:szCs w:val="28"/>
          <w:lang w:val="kk-KZ"/>
        </w:rPr>
        <w:t xml:space="preserve">  білім мазмұнын жаңарту аясында  деңгейлік курстардан өтті, НЗМ-ің іс-тәжірибесін таратуда </w:t>
      </w:r>
      <w:r w:rsidRPr="00B029A5">
        <w:rPr>
          <w:rFonts w:ascii="Times New Roman" w:hAnsi="Times New Roman" w:cs="Times New Roman"/>
          <w:sz w:val="28"/>
          <w:szCs w:val="28"/>
          <w:lang w:val="kk-KZ"/>
        </w:rPr>
        <w:t xml:space="preserve">өздерінің озық тәжірибелерімен бөлісіп және  мектептегі әріптестеріне қолдау көрсетуге бағытталған коучингтер, оқыту семинарларын  ұйымдастырып, жаңа форматта жұмыс істейтін әріптестерінің  кәсіби деңгейін көтеруде ат салысып жүр. </w:t>
      </w:r>
    </w:p>
    <w:p w:rsidR="00B029A5" w:rsidRPr="00B029A5" w:rsidRDefault="00B029A5" w:rsidP="00B029A5">
      <w:pPr>
        <w:spacing w:after="0"/>
        <w:ind w:firstLine="709"/>
        <w:jc w:val="both"/>
        <w:rPr>
          <w:rFonts w:ascii="Times New Roman" w:hAnsi="Times New Roman" w:cs="Times New Roman"/>
          <w:sz w:val="28"/>
          <w:szCs w:val="28"/>
          <w:lang w:val="kk-KZ"/>
        </w:rPr>
      </w:pPr>
      <w:r w:rsidRPr="00B029A5">
        <w:rPr>
          <w:rFonts w:ascii="Times New Roman" w:eastAsia="Times New Roman" w:hAnsi="Times New Roman" w:cs="Times New Roman"/>
          <w:color w:val="333333"/>
          <w:sz w:val="28"/>
          <w:szCs w:val="28"/>
          <w:lang w:val="kk-KZ"/>
        </w:rPr>
        <w:t xml:space="preserve"> Қазақстандықтардың болашағы – қазақ, орыс және ағылшын тілдерін еркін меңгеруінде екендігіне баса назар аударады. Бұл орайда мектебімізде   жаратылыстану бағытындағы пән мұғалімдері Еркашова С.С., Амангалиева А.А.  үш тілде оқыту курсын тәмамдап,  </w:t>
      </w:r>
      <w:r w:rsidRPr="00B029A5">
        <w:rPr>
          <w:rFonts w:ascii="Times New Roman" w:hAnsi="Times New Roman" w:cs="Times New Roman"/>
          <w:sz w:val="28"/>
          <w:szCs w:val="28"/>
          <w:lang w:val="kk-KZ"/>
        </w:rPr>
        <w:t xml:space="preserve">жоғарғы сыныптарда физика,  биология пәндерінің ағылшын тілінде терминдерді енгізуде. </w:t>
      </w:r>
    </w:p>
    <w:p w:rsidR="00B029A5" w:rsidRPr="00B029A5" w:rsidRDefault="00B029A5" w:rsidP="00B029A5">
      <w:pPr>
        <w:spacing w:after="0"/>
        <w:jc w:val="both"/>
        <w:rPr>
          <w:rFonts w:ascii="Times New Roman" w:eastAsia="Times New Roman" w:hAnsi="Times New Roman" w:cs="Times New Roman"/>
          <w:sz w:val="28"/>
          <w:szCs w:val="28"/>
          <w:lang w:val="kk-KZ"/>
        </w:rPr>
      </w:pPr>
      <w:r w:rsidRPr="00B029A5">
        <w:rPr>
          <w:rFonts w:ascii="Times New Roman" w:eastAsia="Times New Roman" w:hAnsi="Times New Roman" w:cs="Times New Roman"/>
          <w:bCs/>
          <w:sz w:val="28"/>
          <w:szCs w:val="28"/>
          <w:bdr w:val="none" w:sz="0" w:space="0" w:color="auto" w:frame="1"/>
          <w:lang w:val="kk-KZ"/>
        </w:rPr>
        <w:t xml:space="preserve">        Педагогикалық шеберлікті арттыру, озық педагогикалық тәжірибені тарату жұмыстары</w:t>
      </w:r>
      <w:r w:rsidRPr="00B029A5">
        <w:rPr>
          <w:rFonts w:ascii="Times New Roman" w:eastAsia="Times New Roman" w:hAnsi="Times New Roman" w:cs="Times New Roman"/>
          <w:sz w:val="28"/>
          <w:szCs w:val="28"/>
          <w:lang w:val="kk-KZ"/>
        </w:rPr>
        <w:t xml:space="preserve">ның мақсаты </w:t>
      </w:r>
      <w:r w:rsidRPr="00B029A5">
        <w:rPr>
          <w:rFonts w:ascii="Times New Roman" w:eastAsia="Times New Roman" w:hAnsi="Times New Roman" w:cs="Times New Roman"/>
          <w:color w:val="000000" w:themeColor="text1"/>
          <w:sz w:val="28"/>
          <w:szCs w:val="28"/>
          <w:bdr w:val="none" w:sz="0" w:space="0" w:color="auto" w:frame="1"/>
          <w:lang w:val="kk-KZ"/>
        </w:rPr>
        <w:t> шығармашылықпен жұмыс жасайтын мұғалімдердің инновациялық әрекеттерін насихаттай отырып, білім сапасын арттыру және жұмыс мазмұнын жаңаша бағытта қалыптастыру.</w:t>
      </w:r>
      <w:r w:rsidRPr="00B029A5">
        <w:rPr>
          <w:rFonts w:ascii="Times New Roman" w:eastAsia="Times New Roman" w:hAnsi="Times New Roman" w:cs="Times New Roman"/>
          <w:sz w:val="28"/>
          <w:szCs w:val="28"/>
          <w:lang w:val="kk-KZ"/>
        </w:rPr>
        <w:t xml:space="preserve"> 2018-2021 жылдар аралығында аудан, облыс, республика көлеміне авторлық бағдарламаларын таратқан мұғалімдер саны – 12 (33</w:t>
      </w:r>
      <w:r w:rsidRPr="00B029A5">
        <w:rPr>
          <w:rFonts w:ascii="Times New Roman" w:hAnsi="Times New Roman" w:cs="Times New Roman"/>
          <w:sz w:val="28"/>
          <w:szCs w:val="28"/>
          <w:lang w:val="kk-KZ"/>
        </w:rPr>
        <w:t>%</w:t>
      </w:r>
      <w:r w:rsidRPr="00B029A5">
        <w:rPr>
          <w:rFonts w:ascii="Times New Roman" w:eastAsia="Times New Roman" w:hAnsi="Times New Roman" w:cs="Times New Roman"/>
          <w:sz w:val="28"/>
          <w:szCs w:val="28"/>
          <w:lang w:val="kk-KZ"/>
        </w:rPr>
        <w:t>).  Әдістемелік басылымдарға мақала жариялаған мұғалімдер саны – 12 (33</w:t>
      </w:r>
      <w:r w:rsidRPr="00B029A5">
        <w:rPr>
          <w:rFonts w:ascii="Times New Roman" w:hAnsi="Times New Roman" w:cs="Times New Roman"/>
          <w:sz w:val="28"/>
          <w:szCs w:val="28"/>
          <w:lang w:val="kk-KZ"/>
        </w:rPr>
        <w:t>%</w:t>
      </w:r>
      <w:r w:rsidRPr="00B029A5">
        <w:rPr>
          <w:rFonts w:ascii="Times New Roman" w:eastAsia="Times New Roman" w:hAnsi="Times New Roman" w:cs="Times New Roman"/>
          <w:sz w:val="28"/>
          <w:szCs w:val="28"/>
          <w:lang w:val="kk-KZ"/>
        </w:rPr>
        <w:t xml:space="preserve">). Халықаралық конференцияларға қатысқан мұғалімдер – 5  (Кенжебаева Д.Г., Иргалиева Б.Ж., Еркашова С.С., А.Г. Жумашева, Беркалиева Г.Р.) республикалық </w:t>
      </w:r>
      <w:r w:rsidRPr="00B029A5">
        <w:rPr>
          <w:rFonts w:ascii="Times New Roman" w:eastAsia="Times New Roman" w:hAnsi="Times New Roman" w:cs="Times New Roman"/>
          <w:sz w:val="28"/>
          <w:szCs w:val="28"/>
          <w:lang w:val="kk-KZ"/>
        </w:rPr>
        <w:lastRenderedPageBreak/>
        <w:t>конференцияға қатысып тәжірибе бөліскен мұғалімдер саны 3 ( Иргалиева Б.Ж., Бахтыгереева</w:t>
      </w:r>
      <w:r w:rsidR="00A05284">
        <w:rPr>
          <w:rFonts w:ascii="Times New Roman" w:eastAsia="Times New Roman" w:hAnsi="Times New Roman" w:cs="Times New Roman"/>
          <w:sz w:val="28"/>
          <w:szCs w:val="28"/>
          <w:lang w:val="kk-KZ"/>
        </w:rPr>
        <w:t xml:space="preserve"> Д.Г., </w:t>
      </w:r>
      <w:r w:rsidRPr="00B029A5">
        <w:rPr>
          <w:rFonts w:ascii="Times New Roman" w:eastAsia="Times New Roman" w:hAnsi="Times New Roman" w:cs="Times New Roman"/>
          <w:sz w:val="28"/>
          <w:szCs w:val="28"/>
          <w:lang w:val="kk-KZ"/>
        </w:rPr>
        <w:t>Кенжебаева Д.Г.). Аудандық, облыстық семинарларға қатысқан мұғалімдер саны -15.</w:t>
      </w:r>
    </w:p>
    <w:p w:rsidR="00B029A5" w:rsidRPr="00B029A5" w:rsidRDefault="00B029A5" w:rsidP="00B029A5">
      <w:pPr>
        <w:spacing w:after="0"/>
        <w:jc w:val="both"/>
        <w:rPr>
          <w:rFonts w:ascii="Times New Roman" w:eastAsia="Times New Roman" w:hAnsi="Times New Roman" w:cs="Times New Roman"/>
          <w:sz w:val="28"/>
          <w:szCs w:val="28"/>
          <w:lang w:val="kk-KZ"/>
        </w:rPr>
      </w:pPr>
      <w:r w:rsidRPr="00B029A5">
        <w:rPr>
          <w:rFonts w:ascii="Times New Roman" w:eastAsia="Times New Roman" w:hAnsi="Times New Roman" w:cs="Times New Roman"/>
          <w:sz w:val="28"/>
          <w:szCs w:val="28"/>
          <w:lang w:val="kk-KZ"/>
        </w:rPr>
        <w:t xml:space="preserve">           Мұғалімнен инновациялық іс-әрекетін қалыптастырудың алғашқы шарты-оқу-тәрбие үрдісіне жаңа педагогикалық технологияларды ендіру. Жаңа технологияларды үйрету мақсатында мектебімізде практикумдер өткізу, ықшам сабақтар өткізіледі.  Қоғамдық-гуманитарлық пәндер мұғалімдері өз сабақтарында СТО, кейс-технологиясын, интербелсенді технологияларды, жаратылыстану-математика бағытындағы пәндер мұғалімдері Шаталовтың тірек –сызба технологиясын, интербелсенді технологияларды, АКТ, бастауыш сынып мұғалімдері Эльконин-Давыдовтың дамыта оқыту, ТРИЗ технологиясын, балабақша мен мектеп алды даярлық тобы ойын арқылы оқыту технологияларын кеңінен пайдаланады. </w:t>
      </w:r>
    </w:p>
    <w:p w:rsidR="00B029A5" w:rsidRPr="00B029A5" w:rsidRDefault="00B029A5" w:rsidP="00B029A5">
      <w:pPr>
        <w:spacing w:after="0"/>
        <w:jc w:val="both"/>
        <w:rPr>
          <w:rFonts w:ascii="Times New Roman" w:eastAsia="Times New Roman" w:hAnsi="Times New Roman" w:cs="Times New Roman"/>
          <w:sz w:val="28"/>
          <w:szCs w:val="28"/>
          <w:lang w:val="kk-KZ"/>
        </w:rPr>
      </w:pPr>
    </w:p>
    <w:p w:rsidR="00B029A5" w:rsidRPr="00B029A5" w:rsidRDefault="00B029A5" w:rsidP="00B029A5">
      <w:pPr>
        <w:spacing w:after="0"/>
        <w:jc w:val="both"/>
        <w:rPr>
          <w:rFonts w:ascii="Times New Roman" w:eastAsia="Times New Roman" w:hAnsi="Times New Roman" w:cs="Times New Roman"/>
          <w:sz w:val="28"/>
          <w:szCs w:val="28"/>
          <w:lang w:val="kk-KZ"/>
        </w:rPr>
      </w:pPr>
    </w:p>
    <w:p w:rsidR="00B029A5" w:rsidRPr="00B029A5" w:rsidRDefault="00B029A5" w:rsidP="00B029A5">
      <w:pPr>
        <w:spacing w:after="0"/>
        <w:jc w:val="both"/>
        <w:rPr>
          <w:rFonts w:ascii="Times New Roman" w:eastAsia="Times New Roman" w:hAnsi="Times New Roman" w:cs="Times New Roman"/>
          <w:sz w:val="28"/>
          <w:szCs w:val="28"/>
          <w:lang w:val="kk-KZ"/>
        </w:rPr>
      </w:pPr>
      <w:r w:rsidRPr="00B029A5">
        <w:rPr>
          <w:rFonts w:ascii="Times New Roman" w:hAnsi="Times New Roman" w:cs="Times New Roman"/>
          <w:noProof/>
          <w:sz w:val="28"/>
          <w:szCs w:val="28"/>
          <w:lang w:eastAsia="ru-RU"/>
        </w:rPr>
        <w:drawing>
          <wp:inline distT="0" distB="0" distL="0" distR="0">
            <wp:extent cx="4279265" cy="2011680"/>
            <wp:effectExtent l="0" t="0" r="26035" b="266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029A5" w:rsidRPr="00B029A5" w:rsidRDefault="00B029A5" w:rsidP="00B029A5">
      <w:pPr>
        <w:spacing w:after="0"/>
        <w:ind w:firstLine="709"/>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Педагогтердің кәсіби деңгейінің даму критерияларының бірі-кәсіби байқауларға қатысу болып табылады. Мектебімізде кәсіби байқауларға қатысуға уәжделген педагогтар саны өсіп келеді. Математика пәні мұғалімі педагог-зерттеуші А.К.Суюнчалиева, орыс тілі пәні мұғалімі педагог-зерттеуші Б.Ж. Иргалиева,  казақ тілі пәні мұғалімі Е.И. Беркалиев, орыс тілі пәні мұғалімі педагог- зерттеуші Г.Р. Беркалиева, музыка пәні мұғалімі Г.Е.Жанғали, бастауыш сынып мұғалімі Ұ.А.Жубанышева аудандық мұғалімдер арасындағы пән олимпиадаларының жүлдегерлері. Бастауыш сынып мұғалімі, педагог-зерттеуші А.Г.Шандаева облыстық әдістемелік кабинет ұйымдастырумен өткен «Үздік панорамалық сабақ» байқауының жеңімпазы. Батыстауыш сынып мұғалімі , педагог-зерттеуші А.С.Каримова аудандық « Жаңа формат мұғалімі» байқауының бас жүлде иегері. Қазақ тілі мұғалімдері Е.И. Беркалиев , Г.Т.Алмаганбетова аудандық мәнерлеп оқу байқауларының жеңімпаздары. Оқушыларды Татаханова А., Ақболатова Қ., Менсейтова Д. аудандық «Абай оқулары», «Мұқағали оқулары», «Кадыр оқулары» байқауларының жеңімпаздары. </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lastRenderedPageBreak/>
        <w:t xml:space="preserve">      Оқу ісі менгерушісі Еркашова С.С. аудандық физика пәні мұғалімдері олимпиадасының жүлдегері, облыстық «Квант» физика пәні мұғалімдері байқауның жеңімпазы. Мектеп директоры Б.Ж. Иргалиева  аудандық «Үздік орыс тілі сабағы» байқауының 2 орын жүлдегері, мектеп  басшылары арасындағы «Үздік менеджер» байқуында 2 орынға, орыс тілі пәні мұғалімдері олимпиадасында 1 орынға иеленді.  «Мектептегі әдістемелік жұмыстың сапасын бағалау»,  « Мектепте бірыңғай әдістемелік тақырыппен жұмыстану» атты әдістемелік жұмыстары облыс көлеміне таратылды.          «Қазақстандық мектепке мамандар даярлау: жаңа мазмұн және тәжірибемен байланыс» тақырыбындағы халықаралық конференцияда 2019 жылы </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«Жас маманның кәсіби құзыреттілігін қалыптастырудағы тәлімгерліктің рөлі» тақырыбындағы тәжірбесімен бөлісті.</w:t>
      </w:r>
    </w:p>
    <w:p w:rsidR="00B029A5" w:rsidRPr="00B029A5" w:rsidRDefault="00B029A5" w:rsidP="00B029A5">
      <w:pPr>
        <w:spacing w:after="0"/>
        <w:ind w:firstLine="709"/>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Математика және жаратылыстану ғылымдарын оқыту сапасын күшейту, оқушыларды ғылыми-зерттеу саласына, өндірістік-технологиялық ортаға кірістіру бүгінгі күннің маңызды мәселесі.  Бұл орайда мектебімізде  оқушыларымыздың аталған пәндер бойынша білімін жетілдіріп, сапасын күшейту мақсатында   оқушыларды ғылыми жобалар жазуға терең бейімдеу, әр түрлі деңгейлердегі олимпиадаларға, республикалық қашықтықтан олимпиадаларына қатыстырып, күрделі есептер шығаруға машықтандыру жұмыстары  жүргізілуде.  Математика, жаратылыстану пәндері мұғалімдері білімін көтерудің әртүрлі жолдарын пайдаланып,  аудандық, облыстық семинарлар мен форумдарға қатысуда. Жарытылыстану-математика бірлестігі  аудандық «Үздік жаратылысытану-математика пәндері  бірлестігі» байқауында 1 орынға , облыстық  деңгейдегі байқауда 2 орынды иеленді. </w:t>
      </w:r>
    </w:p>
    <w:p w:rsidR="00B029A5" w:rsidRPr="00B029A5" w:rsidRDefault="00B029A5" w:rsidP="00B029A5">
      <w:pPr>
        <w:spacing w:after="0"/>
        <w:ind w:firstLine="709"/>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Жаратылыстану-математика пәндері бірлестігің мұғалімдері</w:t>
      </w:r>
      <w:r w:rsidR="00A05284">
        <w:rPr>
          <w:rFonts w:ascii="Times New Roman" w:hAnsi="Times New Roman" w:cs="Times New Roman"/>
          <w:sz w:val="28"/>
          <w:szCs w:val="28"/>
          <w:lang w:val="kk-KZ"/>
        </w:rPr>
        <w:t xml:space="preserve"> Еркашова С.С.</w:t>
      </w:r>
      <w:r w:rsidRPr="00B029A5">
        <w:rPr>
          <w:rFonts w:ascii="Times New Roman" w:hAnsi="Times New Roman" w:cs="Times New Roman"/>
          <w:sz w:val="28"/>
          <w:szCs w:val="28"/>
          <w:lang w:val="kk-KZ"/>
        </w:rPr>
        <w:t xml:space="preserve">, Амангалиева А.А.  облыстық «Зерде» озат тәжірибе алмасу мектебінің мүшелері. </w:t>
      </w:r>
    </w:p>
    <w:p w:rsidR="00B029A5" w:rsidRPr="00B029A5" w:rsidRDefault="00B029A5" w:rsidP="00B029A5">
      <w:pPr>
        <w:spacing w:after="0"/>
        <w:ind w:firstLine="709"/>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Оқушылардың кәсіптік туралы білім -дағдыларын  қалыптастыру мақсатында бағдаралды оқыту 1-9 сыныптар үшін, бағдарлы оқыту 10-11 сынып үшін ұйымдастырылады. 10- 11 сынытар жаратылыстану-математика бағыты бойынша 10 сынып биология-геогарфия, 11 сынып физика-математика бағдарымен оқытылады. Осы бағыттағы жұмысты ұйымдастыруда мектеп психологы Ж.Н. Ситолинаның оқушыларға кәсіби бағдарын диагностикалау өз нәтижесін беруде.  Мектеп түлектерінің тандалып алынған бағдар бойныша жоғары оқу орындарына білімдерін  жалғастыру талпыныстарының нәтижесінде  2018-2021 оқу жылдары өздері тандаған бейіні бойныша ЖОО-на мектеп  түлектерінің 100% оқуға түсіп, грант иегерлері атанды. </w:t>
      </w:r>
    </w:p>
    <w:p w:rsidR="00B029A5" w:rsidRPr="00B029A5" w:rsidRDefault="00B029A5" w:rsidP="00B029A5">
      <w:pPr>
        <w:spacing w:after="0"/>
        <w:ind w:firstLine="709"/>
        <w:jc w:val="both"/>
        <w:rPr>
          <w:rFonts w:ascii="Times New Roman" w:hAnsi="Times New Roman" w:cs="Times New Roman"/>
          <w:sz w:val="28"/>
          <w:szCs w:val="28"/>
          <w:lang w:val="kk-KZ"/>
        </w:rPr>
      </w:pPr>
    </w:p>
    <w:tbl>
      <w:tblPr>
        <w:tblW w:w="9165" w:type="dxa"/>
        <w:tblLayout w:type="fixed"/>
        <w:tblCellMar>
          <w:left w:w="0" w:type="dxa"/>
          <w:right w:w="0" w:type="dxa"/>
        </w:tblCellMar>
        <w:tblLook w:val="0420"/>
      </w:tblPr>
      <w:tblGrid>
        <w:gridCol w:w="935"/>
        <w:gridCol w:w="1727"/>
        <w:gridCol w:w="1570"/>
        <w:gridCol w:w="1833"/>
        <w:gridCol w:w="1588"/>
        <w:gridCol w:w="1512"/>
      </w:tblGrid>
      <w:tr w:rsidR="00B029A5" w:rsidRPr="00B029A5" w:rsidTr="009F4CDF">
        <w:trPr>
          <w:trHeight w:val="1566"/>
        </w:trPr>
        <w:tc>
          <w:tcPr>
            <w:tcW w:w="935" w:type="dxa"/>
            <w:tcBorders>
              <w:top w:val="single" w:sz="8" w:space="0" w:color="FFFFFF"/>
              <w:left w:val="single" w:sz="8" w:space="0" w:color="FFFFFF"/>
              <w:bottom w:val="single" w:sz="24" w:space="0" w:color="FFFFFF"/>
              <w:right w:val="single" w:sz="8" w:space="0" w:color="FFFFFF"/>
            </w:tcBorders>
            <w:shd w:val="clear" w:color="auto" w:fill="DCE6F2"/>
            <w:tcMar>
              <w:top w:w="72" w:type="dxa"/>
              <w:left w:w="144" w:type="dxa"/>
              <w:bottom w:w="72" w:type="dxa"/>
              <w:right w:w="144" w:type="dxa"/>
            </w:tcMar>
            <w:hideMark/>
          </w:tcPr>
          <w:p w:rsidR="00B029A5" w:rsidRPr="00B029A5" w:rsidRDefault="00B029A5" w:rsidP="00B029A5">
            <w:pPr>
              <w:spacing w:after="0" w:line="240" w:lineRule="auto"/>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val="kk-KZ" w:eastAsia="ru-RU"/>
              </w:rPr>
              <w:lastRenderedPageBreak/>
              <w:t>жыл</w:t>
            </w:r>
          </w:p>
        </w:tc>
        <w:tc>
          <w:tcPr>
            <w:tcW w:w="1728" w:type="dxa"/>
            <w:tcBorders>
              <w:top w:val="single" w:sz="8" w:space="0" w:color="FFFFFF"/>
              <w:left w:val="single" w:sz="8" w:space="0" w:color="FFFFFF"/>
              <w:bottom w:val="single" w:sz="24" w:space="0" w:color="FFFFFF"/>
              <w:right w:val="single" w:sz="8" w:space="0" w:color="FFFFFF"/>
            </w:tcBorders>
            <w:shd w:val="clear" w:color="auto" w:fill="DCE6F2"/>
            <w:tcMar>
              <w:top w:w="72" w:type="dxa"/>
              <w:left w:w="144" w:type="dxa"/>
              <w:bottom w:w="72" w:type="dxa"/>
              <w:right w:w="144" w:type="dxa"/>
            </w:tcMar>
            <w:hideMark/>
          </w:tcPr>
          <w:p w:rsidR="00B029A5" w:rsidRPr="00B029A5" w:rsidRDefault="00B029A5" w:rsidP="00B029A5">
            <w:pPr>
              <w:spacing w:after="0" w:line="240" w:lineRule="auto"/>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val="kk-KZ" w:eastAsia="ru-RU"/>
              </w:rPr>
              <w:t>Түлектер саны</w:t>
            </w:r>
          </w:p>
        </w:tc>
        <w:tc>
          <w:tcPr>
            <w:tcW w:w="1571" w:type="dxa"/>
            <w:tcBorders>
              <w:top w:val="single" w:sz="8" w:space="0" w:color="FFFFFF"/>
              <w:left w:val="single" w:sz="8" w:space="0" w:color="FFFFFF"/>
              <w:bottom w:val="single" w:sz="24" w:space="0" w:color="FFFFFF"/>
              <w:right w:val="single" w:sz="8" w:space="0" w:color="FFFFFF"/>
            </w:tcBorders>
            <w:shd w:val="clear" w:color="auto" w:fill="DCE6F2"/>
            <w:tcMar>
              <w:top w:w="72" w:type="dxa"/>
              <w:left w:w="144" w:type="dxa"/>
              <w:bottom w:w="72" w:type="dxa"/>
              <w:right w:w="144" w:type="dxa"/>
            </w:tcMar>
            <w:hideMark/>
          </w:tcPr>
          <w:p w:rsidR="00B029A5" w:rsidRPr="00B029A5" w:rsidRDefault="00B029A5" w:rsidP="00B029A5">
            <w:pPr>
              <w:spacing w:after="0" w:line="240" w:lineRule="auto"/>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val="kk-KZ" w:eastAsia="ru-RU"/>
              </w:rPr>
              <w:t>Бейіндік бағыты</w:t>
            </w:r>
          </w:p>
        </w:tc>
        <w:tc>
          <w:tcPr>
            <w:tcW w:w="1834" w:type="dxa"/>
            <w:tcBorders>
              <w:top w:val="single" w:sz="8" w:space="0" w:color="FFFFFF"/>
              <w:left w:val="single" w:sz="8" w:space="0" w:color="FFFFFF"/>
              <w:bottom w:val="single" w:sz="24" w:space="0" w:color="FFFFFF"/>
              <w:right w:val="single" w:sz="8" w:space="0" w:color="FFFFFF"/>
            </w:tcBorders>
            <w:shd w:val="clear" w:color="auto" w:fill="DCE6F2"/>
            <w:tcMar>
              <w:top w:w="72" w:type="dxa"/>
              <w:left w:w="144" w:type="dxa"/>
              <w:bottom w:w="72" w:type="dxa"/>
              <w:right w:w="144" w:type="dxa"/>
            </w:tcMar>
            <w:hideMark/>
          </w:tcPr>
          <w:p w:rsidR="00B029A5" w:rsidRPr="00B029A5" w:rsidRDefault="00B029A5" w:rsidP="00B029A5">
            <w:pPr>
              <w:spacing w:after="0" w:line="240" w:lineRule="auto"/>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val="kk-KZ" w:eastAsia="ru-RU"/>
              </w:rPr>
              <w:t>Бейіндік пәндері  бойынша білім сапасы</w:t>
            </w:r>
          </w:p>
        </w:tc>
        <w:tc>
          <w:tcPr>
            <w:tcW w:w="1589" w:type="dxa"/>
            <w:tcBorders>
              <w:top w:val="single" w:sz="8" w:space="0" w:color="FFFFFF"/>
              <w:left w:val="single" w:sz="8" w:space="0" w:color="FFFFFF"/>
              <w:bottom w:val="single" w:sz="24" w:space="0" w:color="FFFFFF"/>
              <w:right w:val="single" w:sz="8" w:space="0" w:color="FFFFFF"/>
            </w:tcBorders>
            <w:shd w:val="clear" w:color="auto" w:fill="DCE6F2"/>
            <w:tcMar>
              <w:top w:w="72" w:type="dxa"/>
              <w:left w:w="144" w:type="dxa"/>
              <w:bottom w:w="72" w:type="dxa"/>
              <w:right w:w="144" w:type="dxa"/>
            </w:tcMar>
            <w:hideMark/>
          </w:tcPr>
          <w:p w:rsidR="00B029A5" w:rsidRPr="00B029A5" w:rsidRDefault="00B029A5" w:rsidP="00B029A5">
            <w:pPr>
              <w:spacing w:after="0" w:line="240" w:lineRule="auto"/>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val="kk-KZ" w:eastAsia="ru-RU"/>
              </w:rPr>
              <w:t xml:space="preserve">Бейіні бойынша түскен ЖОО </w:t>
            </w:r>
          </w:p>
        </w:tc>
        <w:tc>
          <w:tcPr>
            <w:tcW w:w="1513" w:type="dxa"/>
            <w:tcBorders>
              <w:top w:val="single" w:sz="8" w:space="0" w:color="FFFFFF"/>
              <w:left w:val="single" w:sz="8" w:space="0" w:color="FFFFFF"/>
              <w:bottom w:val="single" w:sz="24" w:space="0" w:color="FFFFFF"/>
              <w:right w:val="single" w:sz="8" w:space="0" w:color="FFFFFF"/>
            </w:tcBorders>
            <w:shd w:val="clear" w:color="auto" w:fill="DCE6F2"/>
            <w:tcMar>
              <w:top w:w="72" w:type="dxa"/>
              <w:left w:w="144" w:type="dxa"/>
              <w:bottom w:w="72" w:type="dxa"/>
              <w:right w:w="144" w:type="dxa"/>
            </w:tcMar>
            <w:hideMark/>
          </w:tcPr>
          <w:p w:rsidR="00B029A5" w:rsidRPr="00B029A5" w:rsidRDefault="00B029A5" w:rsidP="00B029A5">
            <w:pPr>
              <w:spacing w:after="0" w:line="240" w:lineRule="auto"/>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val="kk-KZ" w:eastAsia="ru-RU"/>
              </w:rPr>
              <w:t>Грант иегерлері</w:t>
            </w:r>
          </w:p>
        </w:tc>
      </w:tr>
      <w:tr w:rsidR="00B029A5" w:rsidRPr="00B029A5" w:rsidTr="009F4CDF">
        <w:trPr>
          <w:trHeight w:val="590"/>
        </w:trPr>
        <w:tc>
          <w:tcPr>
            <w:tcW w:w="93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29A5" w:rsidRPr="00B029A5" w:rsidRDefault="00B029A5" w:rsidP="00B029A5">
            <w:pPr>
              <w:spacing w:after="0" w:line="240" w:lineRule="auto"/>
              <w:jc w:val="center"/>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val="kk-KZ" w:eastAsia="ru-RU"/>
              </w:rPr>
              <w:t>2019</w:t>
            </w:r>
          </w:p>
        </w:tc>
        <w:tc>
          <w:tcPr>
            <w:tcW w:w="172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29A5" w:rsidRPr="00B029A5" w:rsidRDefault="00B029A5" w:rsidP="00B029A5">
            <w:pPr>
              <w:spacing w:after="0" w:line="240" w:lineRule="auto"/>
              <w:jc w:val="center"/>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val="kk-KZ" w:eastAsia="ru-RU"/>
              </w:rPr>
              <w:t>6</w:t>
            </w:r>
          </w:p>
        </w:tc>
        <w:tc>
          <w:tcPr>
            <w:tcW w:w="157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29A5" w:rsidRPr="00B029A5" w:rsidRDefault="00B029A5" w:rsidP="00B029A5">
            <w:pPr>
              <w:spacing w:after="0" w:line="240" w:lineRule="auto"/>
              <w:jc w:val="center"/>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val="kk-KZ" w:eastAsia="ru-RU"/>
              </w:rPr>
              <w:t>Ж-М</w:t>
            </w:r>
          </w:p>
        </w:tc>
        <w:tc>
          <w:tcPr>
            <w:tcW w:w="183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29A5" w:rsidRPr="00B029A5" w:rsidRDefault="00B029A5" w:rsidP="00B029A5">
            <w:pPr>
              <w:spacing w:after="0" w:line="240" w:lineRule="auto"/>
              <w:jc w:val="center"/>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eastAsia="ru-RU"/>
              </w:rPr>
              <w:t xml:space="preserve">       57 %</w:t>
            </w:r>
          </w:p>
        </w:tc>
        <w:tc>
          <w:tcPr>
            <w:tcW w:w="158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29A5" w:rsidRPr="00B029A5" w:rsidRDefault="00B029A5" w:rsidP="00B029A5">
            <w:pPr>
              <w:spacing w:after="0" w:line="240" w:lineRule="auto"/>
              <w:jc w:val="center"/>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val="kk-KZ" w:eastAsia="ru-RU"/>
              </w:rPr>
              <w:t>98%</w:t>
            </w:r>
          </w:p>
        </w:tc>
        <w:tc>
          <w:tcPr>
            <w:tcW w:w="151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29A5" w:rsidRPr="00B029A5" w:rsidRDefault="00B029A5" w:rsidP="00B029A5">
            <w:pPr>
              <w:spacing w:after="0" w:line="240" w:lineRule="auto"/>
              <w:jc w:val="center"/>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val="kk-KZ" w:eastAsia="ru-RU"/>
              </w:rPr>
              <w:t>98</w:t>
            </w:r>
            <w:r w:rsidRPr="00B029A5">
              <w:rPr>
                <w:rFonts w:ascii="Times New Roman" w:eastAsia="Times New Roman" w:hAnsi="Times New Roman" w:cs="Times New Roman"/>
                <w:b/>
                <w:bCs/>
                <w:kern w:val="24"/>
                <w:sz w:val="28"/>
                <w:szCs w:val="28"/>
                <w:lang w:eastAsia="ru-RU"/>
              </w:rPr>
              <w:t>%</w:t>
            </w:r>
          </w:p>
        </w:tc>
      </w:tr>
      <w:tr w:rsidR="00B029A5" w:rsidRPr="00B029A5" w:rsidTr="009F4CDF">
        <w:trPr>
          <w:trHeight w:val="590"/>
        </w:trPr>
        <w:tc>
          <w:tcPr>
            <w:tcW w:w="93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29A5" w:rsidRPr="00B029A5" w:rsidRDefault="00B029A5" w:rsidP="00B029A5">
            <w:pPr>
              <w:spacing w:after="0" w:line="240" w:lineRule="auto"/>
              <w:jc w:val="center"/>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val="kk-KZ" w:eastAsia="ru-RU"/>
              </w:rPr>
              <w:t>2020</w:t>
            </w:r>
          </w:p>
        </w:tc>
        <w:tc>
          <w:tcPr>
            <w:tcW w:w="172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29A5" w:rsidRPr="00B029A5" w:rsidRDefault="00B029A5" w:rsidP="00B029A5">
            <w:pPr>
              <w:spacing w:after="0" w:line="240" w:lineRule="auto"/>
              <w:jc w:val="center"/>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val="kk-KZ" w:eastAsia="ru-RU"/>
              </w:rPr>
              <w:t>13</w:t>
            </w:r>
          </w:p>
        </w:tc>
        <w:tc>
          <w:tcPr>
            <w:tcW w:w="15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29A5" w:rsidRPr="00B029A5" w:rsidRDefault="00B029A5" w:rsidP="00B029A5">
            <w:pPr>
              <w:spacing w:after="0" w:line="240" w:lineRule="auto"/>
              <w:jc w:val="center"/>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val="kk-KZ" w:eastAsia="ru-RU"/>
              </w:rPr>
              <w:t>Ж-М</w:t>
            </w:r>
          </w:p>
        </w:tc>
        <w:tc>
          <w:tcPr>
            <w:tcW w:w="18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29A5" w:rsidRPr="00B029A5" w:rsidRDefault="00B029A5" w:rsidP="00B029A5">
            <w:pPr>
              <w:spacing w:after="0" w:line="240" w:lineRule="auto"/>
              <w:jc w:val="center"/>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eastAsia="ru-RU"/>
              </w:rPr>
              <w:t xml:space="preserve">        78 %</w:t>
            </w:r>
          </w:p>
        </w:tc>
        <w:tc>
          <w:tcPr>
            <w:tcW w:w="158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29A5" w:rsidRPr="00B029A5" w:rsidRDefault="00B029A5" w:rsidP="00B029A5">
            <w:pPr>
              <w:spacing w:after="0" w:line="240" w:lineRule="auto"/>
              <w:jc w:val="center"/>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val="kk-KZ" w:eastAsia="ru-RU"/>
              </w:rPr>
              <w:t>100%</w:t>
            </w:r>
          </w:p>
        </w:tc>
        <w:tc>
          <w:tcPr>
            <w:tcW w:w="15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029A5" w:rsidRPr="00B029A5" w:rsidRDefault="00B029A5" w:rsidP="00B029A5">
            <w:pPr>
              <w:spacing w:after="0" w:line="240" w:lineRule="auto"/>
              <w:jc w:val="center"/>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val="kk-KZ" w:eastAsia="ru-RU"/>
              </w:rPr>
              <w:t>100%</w:t>
            </w:r>
          </w:p>
        </w:tc>
      </w:tr>
      <w:tr w:rsidR="00B029A5" w:rsidRPr="00B029A5" w:rsidTr="009F4CDF">
        <w:trPr>
          <w:trHeight w:val="423"/>
        </w:trPr>
        <w:tc>
          <w:tcPr>
            <w:tcW w:w="93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29A5" w:rsidRPr="00B029A5" w:rsidRDefault="00B029A5" w:rsidP="00B029A5">
            <w:pPr>
              <w:spacing w:after="0" w:line="240" w:lineRule="auto"/>
              <w:jc w:val="center"/>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val="kk-KZ" w:eastAsia="ru-RU"/>
              </w:rPr>
              <w:t>2021</w:t>
            </w:r>
          </w:p>
        </w:tc>
        <w:tc>
          <w:tcPr>
            <w:tcW w:w="172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29A5" w:rsidRPr="00B029A5" w:rsidRDefault="00B029A5" w:rsidP="00B029A5">
            <w:pPr>
              <w:spacing w:after="0" w:line="240" w:lineRule="auto"/>
              <w:jc w:val="center"/>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val="kk-KZ" w:eastAsia="ru-RU"/>
              </w:rPr>
              <w:t>5</w:t>
            </w:r>
          </w:p>
        </w:tc>
        <w:tc>
          <w:tcPr>
            <w:tcW w:w="15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29A5" w:rsidRPr="00B029A5" w:rsidRDefault="00B029A5" w:rsidP="00B029A5">
            <w:pPr>
              <w:spacing w:after="0" w:line="240" w:lineRule="auto"/>
              <w:jc w:val="center"/>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val="kk-KZ" w:eastAsia="ru-RU"/>
              </w:rPr>
              <w:t>Ж-М</w:t>
            </w:r>
          </w:p>
        </w:tc>
        <w:tc>
          <w:tcPr>
            <w:tcW w:w="18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29A5" w:rsidRPr="00B029A5" w:rsidRDefault="00B029A5" w:rsidP="00B029A5">
            <w:pPr>
              <w:spacing w:after="0" w:line="240" w:lineRule="auto"/>
              <w:jc w:val="center"/>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eastAsia="ru-RU"/>
              </w:rPr>
              <w:t xml:space="preserve">         64%</w:t>
            </w:r>
          </w:p>
        </w:tc>
        <w:tc>
          <w:tcPr>
            <w:tcW w:w="158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29A5" w:rsidRPr="00B029A5" w:rsidRDefault="00B029A5" w:rsidP="00B029A5">
            <w:pPr>
              <w:spacing w:after="0" w:line="240" w:lineRule="auto"/>
              <w:jc w:val="center"/>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val="kk-KZ" w:eastAsia="ru-RU"/>
              </w:rPr>
              <w:t>100%</w:t>
            </w:r>
          </w:p>
        </w:tc>
        <w:tc>
          <w:tcPr>
            <w:tcW w:w="151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029A5" w:rsidRPr="00B029A5" w:rsidRDefault="00B029A5" w:rsidP="00B029A5">
            <w:pPr>
              <w:spacing w:after="0" w:line="240" w:lineRule="auto"/>
              <w:jc w:val="center"/>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kern w:val="24"/>
                <w:sz w:val="28"/>
                <w:szCs w:val="28"/>
                <w:lang w:val="kk-KZ" w:eastAsia="ru-RU"/>
              </w:rPr>
              <w:t>98%</w:t>
            </w:r>
          </w:p>
        </w:tc>
      </w:tr>
    </w:tbl>
    <w:p w:rsidR="00B029A5" w:rsidRPr="00B029A5" w:rsidRDefault="00B029A5" w:rsidP="00B029A5">
      <w:pPr>
        <w:spacing w:after="0"/>
        <w:rPr>
          <w:rFonts w:ascii="Times New Roman" w:hAnsi="Times New Roman" w:cs="Times New Roman"/>
          <w:b/>
          <w:bCs/>
          <w:sz w:val="28"/>
          <w:szCs w:val="28"/>
          <w:lang w:val="kk-KZ" w:bidi="he-IL"/>
        </w:rPr>
      </w:pPr>
    </w:p>
    <w:p w:rsidR="00B029A5" w:rsidRPr="00B029A5" w:rsidRDefault="00B029A5" w:rsidP="00B029A5">
      <w:pPr>
        <w:spacing w:after="0"/>
        <w:jc w:val="center"/>
        <w:rPr>
          <w:rFonts w:ascii="Times New Roman" w:hAnsi="Times New Roman" w:cs="Times New Roman"/>
          <w:b/>
          <w:bCs/>
          <w:sz w:val="28"/>
          <w:szCs w:val="28"/>
          <w:lang w:val="kk-KZ" w:bidi="he-IL"/>
        </w:rPr>
      </w:pPr>
      <w:r w:rsidRPr="00B029A5">
        <w:rPr>
          <w:rFonts w:ascii="Times New Roman" w:hAnsi="Times New Roman" w:cs="Times New Roman"/>
          <w:b/>
          <w:bCs/>
          <w:sz w:val="28"/>
          <w:szCs w:val="28"/>
          <w:lang w:val="kk-KZ" w:bidi="he-IL"/>
        </w:rPr>
        <w:t>Мектепке дейінгі тәрбие беру</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Мектепке дейінгі тәрбие және оқыту сатысында мектепте 6  педагог еңбек етуде. (Оның жоғары білімді – 3,  аяқталмаған жоғары - 1,  арнаулы орта білімді - 1. Біліктілік санаты бойынша жоғары санатты - 0, бірінші санатты - 0, екінші санатты -2, санатсыз – 2).  </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Балабақша  мен шағын орталықта  ҚР мемлекеттік  жалпыға міндетті білім беру стандартын негізге ала отырып «Денсаулық», «Қатынас», «Таным», «Шығармашылық», «Әлеуметтік орта», атты білім беру салаларына байланысты мектепке дейінгі баланың жас ерекшеліктеріне сай оқу іс - әрекетін шығармашылық ізденіс негізінде жүзеге асыруда. «Балбөбек», «Алғашқы қадам», «Зерек бала», «Қарлығаш» бағдарламалары да қосымша іске асырылады.   Сондай–ақ әдістемелік, дидактикалық нұсқау кітапшалар, демонстрациялық үлестірмелі материалдар, ақпараттық техникалық жабдықтар, газет-журналдар, мерзімді баспасөз материалдар қоры ұйымдастырылған, сондай-ақ нормативтік құқықтық қор құрылып, құжаттармен қамтамасыз етілген.</w:t>
      </w:r>
    </w:p>
    <w:p w:rsidR="00B029A5" w:rsidRPr="00B029A5" w:rsidRDefault="00B029A5" w:rsidP="00B029A5">
      <w:pPr>
        <w:tabs>
          <w:tab w:val="left" w:pos="900"/>
        </w:tabs>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Балабақшалар мен шағын орталықтардың бөлмелері  заманауи талаптарға сай эстетикалық талғам беріліп, көрнекілікпен толықтырылып, жүйеленуде. </w:t>
      </w:r>
    </w:p>
    <w:p w:rsidR="00B029A5" w:rsidRPr="00B029A5" w:rsidRDefault="00B029A5" w:rsidP="00B029A5">
      <w:pPr>
        <w:spacing w:after="0" w:line="240" w:lineRule="auto"/>
        <w:jc w:val="both"/>
        <w:rPr>
          <w:rFonts w:ascii="Times New Roman" w:eastAsia="Times New Roman" w:hAnsi="Times New Roman" w:cs="Times New Roman"/>
          <w:b/>
          <w:sz w:val="28"/>
          <w:szCs w:val="28"/>
          <w:lang w:val="kk-KZ" w:eastAsia="ru-RU"/>
        </w:rPr>
      </w:pPr>
    </w:p>
    <w:p w:rsidR="00B029A5" w:rsidRPr="00B029A5" w:rsidRDefault="00B029A5" w:rsidP="00B029A5">
      <w:pPr>
        <w:shd w:val="clear" w:color="auto" w:fill="FFFFFF"/>
        <w:spacing w:after="0"/>
        <w:jc w:val="center"/>
        <w:rPr>
          <w:rFonts w:ascii="Times New Roman" w:eastAsia="Times New Roman" w:hAnsi="Times New Roman" w:cs="Times New Roman"/>
          <w:b/>
          <w:iCs/>
          <w:sz w:val="28"/>
          <w:szCs w:val="28"/>
          <w:shd w:val="clear" w:color="auto" w:fill="FFFFFF"/>
          <w:lang w:val="kk-KZ" w:eastAsia="ru-RU"/>
        </w:rPr>
      </w:pPr>
      <w:r w:rsidRPr="00B029A5">
        <w:rPr>
          <w:rFonts w:ascii="Times New Roman" w:eastAsia="Times New Roman" w:hAnsi="Times New Roman" w:cs="Times New Roman"/>
          <w:b/>
          <w:sz w:val="28"/>
          <w:szCs w:val="28"/>
          <w:lang w:val="kk-KZ" w:eastAsia="ru-RU"/>
        </w:rPr>
        <w:t xml:space="preserve">    Білім беру процесін педагог кадрлармен қамтамасыз ету</w:t>
      </w:r>
      <w:r w:rsidRPr="00B029A5">
        <w:rPr>
          <w:rFonts w:ascii="Times New Roman" w:eastAsia="Times New Roman" w:hAnsi="Times New Roman" w:cs="Times New Roman"/>
          <w:b/>
          <w:iCs/>
          <w:sz w:val="28"/>
          <w:szCs w:val="28"/>
          <w:shd w:val="clear" w:color="auto" w:fill="FFFFFF"/>
          <w:lang w:val="kk-KZ" w:eastAsia="ru-RU"/>
        </w:rPr>
        <w:t xml:space="preserve"> қызметіне </w:t>
      </w:r>
      <w:r w:rsidRPr="00B029A5">
        <w:rPr>
          <w:rFonts w:ascii="Times New Roman" w:eastAsia="Times New Roman" w:hAnsi="Times New Roman" w:cs="Times New Roman"/>
          <w:b/>
          <w:color w:val="000000" w:themeColor="text1"/>
          <w:sz w:val="28"/>
          <w:szCs w:val="28"/>
          <w:lang w:val="kk-KZ" w:eastAsia="ru-RU"/>
        </w:rPr>
        <w:t>SWOT -талдау</w:t>
      </w:r>
    </w:p>
    <w:p w:rsidR="00B029A5" w:rsidRPr="00B029A5" w:rsidRDefault="00B029A5" w:rsidP="00B029A5">
      <w:pPr>
        <w:spacing w:after="0" w:line="240" w:lineRule="auto"/>
        <w:jc w:val="both"/>
        <w:rPr>
          <w:rFonts w:ascii="Times New Roman" w:hAnsi="Times New Roman" w:cs="Times New Roman"/>
          <w:sz w:val="28"/>
          <w:szCs w:val="28"/>
          <w:lang w:val="kk-KZ"/>
        </w:rPr>
      </w:pPr>
    </w:p>
    <w:tbl>
      <w:tblPr>
        <w:tblStyle w:val="a4"/>
        <w:tblW w:w="0" w:type="auto"/>
        <w:tblLook w:val="04A0"/>
      </w:tblPr>
      <w:tblGrid>
        <w:gridCol w:w="4786"/>
        <w:gridCol w:w="4785"/>
      </w:tblGrid>
      <w:tr w:rsidR="00B029A5" w:rsidRPr="00FE024D" w:rsidTr="009F4CDF">
        <w:tc>
          <w:tcPr>
            <w:tcW w:w="4786" w:type="dxa"/>
            <w:tcBorders>
              <w:top w:val="single" w:sz="4" w:space="0" w:color="auto"/>
              <w:left w:val="single" w:sz="4" w:space="0" w:color="auto"/>
              <w:bottom w:val="single" w:sz="4" w:space="0" w:color="auto"/>
              <w:right w:val="single" w:sz="4" w:space="0" w:color="auto"/>
            </w:tcBorders>
            <w:hideMark/>
          </w:tcPr>
          <w:p w:rsidR="00B029A5" w:rsidRPr="00B029A5" w:rsidRDefault="00B029A5" w:rsidP="00B029A5">
            <w:pPr>
              <w:tabs>
                <w:tab w:val="left" w:pos="1523"/>
              </w:tabs>
              <w:jc w:val="both"/>
              <w:rPr>
                <w:rFonts w:ascii="Times New Roman" w:hAnsi="Times New Roman" w:cs="Times New Roman"/>
                <w:sz w:val="28"/>
                <w:szCs w:val="28"/>
                <w:lang w:val="kk-KZ"/>
              </w:rPr>
            </w:pPr>
            <w:r w:rsidRPr="00B029A5">
              <w:rPr>
                <w:rFonts w:ascii="Times New Roman" w:eastAsia="Times New Roman" w:hAnsi="Times New Roman" w:cs="Times New Roman"/>
                <w:sz w:val="28"/>
                <w:szCs w:val="28"/>
                <w:lang w:val="kk-KZ" w:eastAsia="ru-RU"/>
              </w:rPr>
              <w:tab/>
            </w:r>
            <w:r w:rsidRPr="00B029A5">
              <w:rPr>
                <w:rFonts w:ascii="Times New Roman" w:eastAsia="Times New Roman" w:hAnsi="Times New Roman" w:cs="Times New Roman"/>
                <w:b/>
                <w:bCs/>
                <w:sz w:val="28"/>
                <w:szCs w:val="28"/>
                <w:lang w:val="kk-KZ"/>
              </w:rPr>
              <w:t xml:space="preserve">Күшті </w:t>
            </w:r>
          </w:p>
          <w:p w:rsidR="00B029A5" w:rsidRPr="00B029A5" w:rsidRDefault="00B029A5" w:rsidP="00B029A5">
            <w:pPr>
              <w:tabs>
                <w:tab w:val="left" w:pos="1523"/>
              </w:tabs>
              <w:jc w:val="both"/>
              <w:rPr>
                <w:rFonts w:ascii="Times New Roman" w:hAnsi="Times New Roman" w:cs="Times New Roman"/>
                <w:sz w:val="28"/>
                <w:szCs w:val="28"/>
                <w:lang w:val="kk-KZ"/>
              </w:rPr>
            </w:pPr>
            <w:r w:rsidRPr="00B029A5">
              <w:rPr>
                <w:rFonts w:ascii="Times New Roman" w:hAnsi="Times New Roman" w:cs="Times New Roman"/>
                <w:bCs/>
                <w:sz w:val="28"/>
                <w:szCs w:val="28"/>
                <w:lang w:val="kk-KZ"/>
              </w:rPr>
              <w:t>Педагогтардың сапалық құрамы</w:t>
            </w:r>
          </w:p>
          <w:p w:rsidR="00B029A5" w:rsidRPr="00B029A5" w:rsidRDefault="00B029A5" w:rsidP="00B029A5">
            <w:pPr>
              <w:tabs>
                <w:tab w:val="left" w:pos="1523"/>
              </w:tabs>
              <w:jc w:val="both"/>
              <w:rPr>
                <w:rFonts w:ascii="Times New Roman" w:hAnsi="Times New Roman" w:cs="Times New Roman"/>
                <w:sz w:val="28"/>
                <w:szCs w:val="28"/>
                <w:lang w:val="kk-KZ"/>
              </w:rPr>
            </w:pPr>
            <w:r w:rsidRPr="00B029A5">
              <w:rPr>
                <w:rFonts w:ascii="Times New Roman" w:hAnsi="Times New Roman" w:cs="Times New Roman"/>
                <w:bCs/>
                <w:sz w:val="28"/>
                <w:szCs w:val="28"/>
                <w:lang w:val="kk-KZ"/>
              </w:rPr>
              <w:t>Кәсіби дамуға уәжделген педагогтер үлесі</w:t>
            </w:r>
          </w:p>
          <w:p w:rsidR="00B029A5" w:rsidRPr="00B029A5" w:rsidRDefault="00B029A5" w:rsidP="00B029A5">
            <w:pPr>
              <w:tabs>
                <w:tab w:val="left" w:pos="1523"/>
              </w:tabs>
              <w:jc w:val="both"/>
              <w:rPr>
                <w:rFonts w:ascii="Times New Roman" w:hAnsi="Times New Roman" w:cs="Times New Roman"/>
                <w:sz w:val="28"/>
                <w:szCs w:val="28"/>
                <w:lang w:val="kk-KZ"/>
              </w:rPr>
            </w:pPr>
            <w:r w:rsidRPr="00B029A5">
              <w:rPr>
                <w:rFonts w:ascii="Times New Roman" w:hAnsi="Times New Roman" w:cs="Times New Roman"/>
                <w:bCs/>
                <w:sz w:val="28"/>
                <w:szCs w:val="28"/>
                <w:lang w:val="kk-KZ"/>
              </w:rPr>
              <w:t>Педагогтардың көпшілігі осы мектеп түлектері</w:t>
            </w:r>
          </w:p>
          <w:p w:rsidR="00B029A5" w:rsidRPr="00B029A5" w:rsidRDefault="00B029A5" w:rsidP="00B029A5">
            <w:pPr>
              <w:tabs>
                <w:tab w:val="left" w:pos="1523"/>
              </w:tabs>
              <w:jc w:val="both"/>
              <w:rPr>
                <w:rFonts w:ascii="Times New Roman" w:hAnsi="Times New Roman" w:cs="Times New Roman"/>
                <w:sz w:val="28"/>
                <w:szCs w:val="28"/>
                <w:lang w:val="kk-KZ"/>
              </w:rPr>
            </w:pPr>
            <w:r w:rsidRPr="00B029A5">
              <w:rPr>
                <w:rFonts w:ascii="Times New Roman" w:hAnsi="Times New Roman" w:cs="Times New Roman"/>
                <w:bCs/>
                <w:sz w:val="28"/>
                <w:szCs w:val="28"/>
                <w:lang w:val="kk-KZ"/>
              </w:rPr>
              <w:t>Жас маманға қолдау көрсетуге дайындығы</w:t>
            </w:r>
          </w:p>
          <w:p w:rsidR="00B029A5" w:rsidRPr="00B029A5" w:rsidRDefault="00B029A5" w:rsidP="00B029A5">
            <w:pPr>
              <w:tabs>
                <w:tab w:val="left" w:pos="1523"/>
              </w:tabs>
              <w:jc w:val="both"/>
              <w:rPr>
                <w:rFonts w:ascii="Times New Roman" w:hAnsi="Times New Roman" w:cs="Times New Roman"/>
                <w:sz w:val="28"/>
                <w:szCs w:val="28"/>
              </w:rPr>
            </w:pPr>
            <w:r w:rsidRPr="00B029A5">
              <w:rPr>
                <w:rFonts w:ascii="Times New Roman" w:hAnsi="Times New Roman" w:cs="Times New Roman"/>
                <w:bCs/>
                <w:sz w:val="28"/>
                <w:szCs w:val="28"/>
                <w:lang w:val="kk-KZ"/>
              </w:rPr>
              <w:lastRenderedPageBreak/>
              <w:t>Тәжірибелі мамандармен орта буын мамандардың сабақтасытығы</w:t>
            </w:r>
          </w:p>
          <w:p w:rsidR="00B029A5" w:rsidRPr="00B029A5" w:rsidRDefault="00B029A5" w:rsidP="00B029A5">
            <w:pPr>
              <w:tabs>
                <w:tab w:val="left" w:pos="1523"/>
              </w:tabs>
              <w:jc w:val="both"/>
              <w:rPr>
                <w:rFonts w:ascii="Times New Roman" w:hAnsi="Times New Roman" w:cs="Times New Roman"/>
                <w:sz w:val="28"/>
                <w:szCs w:val="28"/>
                <w:lang w:val="kk-KZ"/>
              </w:rPr>
            </w:pPr>
            <w:r w:rsidRPr="00B029A5">
              <w:rPr>
                <w:rFonts w:ascii="Times New Roman" w:hAnsi="Times New Roman" w:cs="Times New Roman"/>
                <w:bCs/>
                <w:sz w:val="28"/>
                <w:szCs w:val="28"/>
                <w:lang w:val="kk-KZ"/>
              </w:rPr>
              <w:t>Көшбасшы педагогтардың үлесі</w:t>
            </w:r>
          </w:p>
        </w:tc>
        <w:tc>
          <w:tcPr>
            <w:tcW w:w="4786" w:type="dxa"/>
            <w:tcBorders>
              <w:top w:val="single" w:sz="4" w:space="0" w:color="auto"/>
              <w:left w:val="single" w:sz="4" w:space="0" w:color="auto"/>
              <w:bottom w:val="single" w:sz="4" w:space="0" w:color="auto"/>
              <w:right w:val="single" w:sz="4" w:space="0" w:color="auto"/>
            </w:tcBorders>
          </w:tcPr>
          <w:p w:rsidR="00B029A5" w:rsidRPr="00B029A5" w:rsidRDefault="00B029A5" w:rsidP="00B029A5">
            <w:pPr>
              <w:jc w:val="center"/>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
                <w:bCs/>
                <w:sz w:val="28"/>
                <w:szCs w:val="28"/>
                <w:lang w:val="kk-KZ" w:eastAsia="ru-RU"/>
              </w:rPr>
              <w:lastRenderedPageBreak/>
              <w:t>Әлсіз</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Бағдарлы оқыту бойынша:</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Шағын жинақталған мектеп жағдайында оқушылардың қабілеті мен қызығушылығын ескермей, оларды біржақты дайындау, білім алушыларды бір бағдар ішінде теңдестіру</w:t>
            </w:r>
          </w:p>
          <w:p w:rsidR="00B029A5" w:rsidRPr="00B029A5" w:rsidRDefault="00B029A5" w:rsidP="00B029A5">
            <w:pPr>
              <w:jc w:val="both"/>
              <w:rPr>
                <w:rFonts w:ascii="Times New Roman" w:eastAsia="Times New Roman" w:hAnsi="Times New Roman" w:cs="Times New Roman"/>
                <w:sz w:val="28"/>
                <w:szCs w:val="28"/>
                <w:lang w:val="kk-KZ" w:eastAsia="ru-RU"/>
              </w:rPr>
            </w:pPr>
          </w:p>
        </w:tc>
      </w:tr>
      <w:tr w:rsidR="00B029A5" w:rsidRPr="00B029A5" w:rsidTr="009F4CDF">
        <w:tc>
          <w:tcPr>
            <w:tcW w:w="4786" w:type="dxa"/>
            <w:tcBorders>
              <w:top w:val="single" w:sz="4" w:space="0" w:color="auto"/>
              <w:left w:val="single" w:sz="4" w:space="0" w:color="auto"/>
              <w:bottom w:val="single" w:sz="4" w:space="0" w:color="auto"/>
              <w:right w:val="single" w:sz="4" w:space="0" w:color="auto"/>
            </w:tcBorders>
            <w:hideMark/>
          </w:tcPr>
          <w:p w:rsidR="00B029A5" w:rsidRPr="00B029A5" w:rsidRDefault="00B029A5" w:rsidP="00B029A5">
            <w:pPr>
              <w:jc w:val="center"/>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
                <w:bCs/>
                <w:sz w:val="28"/>
                <w:szCs w:val="28"/>
                <w:lang w:val="kk-KZ" w:eastAsia="ru-RU"/>
              </w:rPr>
              <w:lastRenderedPageBreak/>
              <w:t>Мүмкіндіктер</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Педагогтардың өзін өзі дамыту, өздігінен білімімін жетілдіру</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Өз іс-әрекетін зерттеу, эволюциялау</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Мақсат-міндеттерді нәтижеге бағыттап белгілеу</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Педагог өз өзінің  статусын көтеруге үнемі жұмыстану</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Мектеп имиджін көтеру</w:t>
            </w:r>
          </w:p>
        </w:tc>
        <w:tc>
          <w:tcPr>
            <w:tcW w:w="4786" w:type="dxa"/>
            <w:tcBorders>
              <w:top w:val="single" w:sz="4" w:space="0" w:color="auto"/>
              <w:left w:val="single" w:sz="4" w:space="0" w:color="auto"/>
              <w:bottom w:val="single" w:sz="4" w:space="0" w:color="auto"/>
              <w:right w:val="single" w:sz="4" w:space="0" w:color="auto"/>
            </w:tcBorders>
          </w:tcPr>
          <w:p w:rsidR="00B029A5" w:rsidRPr="00B029A5" w:rsidRDefault="00B029A5" w:rsidP="00B029A5">
            <w:pPr>
              <w:jc w:val="center"/>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
                <w:bCs/>
                <w:sz w:val="28"/>
                <w:szCs w:val="28"/>
                <w:lang w:val="kk-KZ" w:eastAsia="ru-RU"/>
              </w:rPr>
              <w:t>Қауіп –қатер</w:t>
            </w:r>
          </w:p>
          <w:p w:rsidR="00B029A5" w:rsidRPr="00B029A5" w:rsidRDefault="00B029A5" w:rsidP="00B029A5">
            <w:pPr>
              <w:jc w:val="both"/>
              <w:rPr>
                <w:rFonts w:ascii="Times New Roman" w:eastAsia="Times New Roman" w:hAnsi="Times New Roman" w:cs="Times New Roman"/>
                <w:sz w:val="28"/>
                <w:szCs w:val="28"/>
                <w:lang w:val="kk-KZ" w:eastAsia="ru-RU"/>
              </w:rPr>
            </w:pPr>
          </w:p>
          <w:p w:rsidR="00B029A5" w:rsidRPr="00B029A5" w:rsidRDefault="00B029A5" w:rsidP="00B029A5">
            <w:pPr>
              <w:jc w:val="both"/>
              <w:rPr>
                <w:rFonts w:ascii="Times New Roman" w:eastAsia="Times New Roman" w:hAnsi="Times New Roman" w:cs="Times New Roman"/>
                <w:sz w:val="28"/>
                <w:szCs w:val="28"/>
                <w:lang w:eastAsia="ru-RU"/>
              </w:rPr>
            </w:pPr>
            <w:r w:rsidRPr="00B029A5">
              <w:rPr>
                <w:rFonts w:ascii="Times New Roman" w:eastAsia="Times New Roman" w:hAnsi="Times New Roman" w:cs="Times New Roman"/>
                <w:bCs/>
                <w:sz w:val="28"/>
                <w:szCs w:val="28"/>
                <w:lang w:val="kk-KZ" w:eastAsia="ru-RU"/>
              </w:rPr>
              <w:t xml:space="preserve">Педагогикалық өшіп қалу </w:t>
            </w:r>
          </w:p>
          <w:p w:rsidR="00B029A5" w:rsidRPr="00B029A5" w:rsidRDefault="00B029A5" w:rsidP="00B029A5">
            <w:pPr>
              <w:jc w:val="both"/>
              <w:rPr>
                <w:rFonts w:ascii="Times New Roman" w:eastAsia="Times New Roman" w:hAnsi="Times New Roman" w:cs="Times New Roman"/>
                <w:sz w:val="28"/>
                <w:szCs w:val="28"/>
                <w:lang w:val="kk-KZ" w:eastAsia="ru-RU"/>
              </w:rPr>
            </w:pPr>
          </w:p>
        </w:tc>
      </w:tr>
    </w:tbl>
    <w:p w:rsidR="00B029A5" w:rsidRPr="00B029A5" w:rsidRDefault="00B029A5" w:rsidP="00B029A5">
      <w:pPr>
        <w:shd w:val="clear" w:color="auto" w:fill="FFFFFF"/>
        <w:spacing w:after="0"/>
        <w:rPr>
          <w:rFonts w:ascii="Times New Roman" w:eastAsia="Times New Roman" w:hAnsi="Times New Roman" w:cs="Times New Roman"/>
          <w:b/>
          <w:color w:val="C00000"/>
          <w:sz w:val="28"/>
          <w:szCs w:val="28"/>
          <w:lang w:val="kk-KZ" w:eastAsia="ru-RU"/>
        </w:rPr>
      </w:pPr>
    </w:p>
    <w:p w:rsidR="00B029A5" w:rsidRPr="00B029A5" w:rsidRDefault="00B029A5" w:rsidP="00B029A5">
      <w:pPr>
        <w:shd w:val="clear" w:color="auto" w:fill="FFFFFF"/>
        <w:spacing w:after="0"/>
        <w:jc w:val="center"/>
        <w:rPr>
          <w:rFonts w:ascii="Times New Roman" w:eastAsia="Times New Roman" w:hAnsi="Times New Roman" w:cs="Times New Roman"/>
          <w:b/>
          <w:sz w:val="28"/>
          <w:szCs w:val="28"/>
          <w:lang w:val="kk-KZ" w:eastAsia="ru-RU"/>
        </w:rPr>
      </w:pPr>
      <w:r w:rsidRPr="00B029A5">
        <w:rPr>
          <w:rFonts w:ascii="Times New Roman" w:eastAsia="Times New Roman" w:hAnsi="Times New Roman" w:cs="Times New Roman"/>
          <w:b/>
          <w:sz w:val="28"/>
          <w:szCs w:val="28"/>
          <w:lang w:val="kk-KZ" w:eastAsia="ru-RU"/>
        </w:rPr>
        <w:t>Материалдық –техникалық қамтамасыз ету</w:t>
      </w:r>
    </w:p>
    <w:p w:rsidR="00B029A5" w:rsidRPr="00B029A5" w:rsidRDefault="00B029A5" w:rsidP="00B029A5">
      <w:pPr>
        <w:shd w:val="clear" w:color="auto" w:fill="FFFFFF"/>
        <w:spacing w:after="0"/>
        <w:jc w:val="both"/>
        <w:rPr>
          <w:rFonts w:ascii="Times New Roman" w:eastAsia="Times New Roman" w:hAnsi="Times New Roman" w:cs="Times New Roman"/>
          <w:iCs/>
          <w:sz w:val="28"/>
          <w:szCs w:val="28"/>
          <w:shd w:val="clear" w:color="auto" w:fill="FFFFFF"/>
          <w:lang w:val="kk-KZ" w:eastAsia="ru-RU"/>
        </w:rPr>
      </w:pPr>
      <w:r w:rsidRPr="00B029A5">
        <w:rPr>
          <w:rFonts w:ascii="Times New Roman" w:eastAsia="Times New Roman" w:hAnsi="Times New Roman" w:cs="Times New Roman"/>
          <w:color w:val="333333"/>
          <w:sz w:val="28"/>
          <w:szCs w:val="28"/>
          <w:lang w:val="kk-KZ" w:eastAsia="ru-RU"/>
        </w:rPr>
        <w:t xml:space="preserve">      Мектептің  жобалық қуаты 650 оқушыға арналған. Қазіргі таңда 172 оқушы білім мен тәрбие алу үстінде. Оқыту тілі - мемлекеттік тіл. Мектеп 2 ауысым бойынша жұмыс істейді. Мектепте жаңа модификация болып саналатын 1 компьютерлік кабинет,  1 физика кабинеті, 1 химия кабинеті, 1 биология кабинеттері бар. 1 спорт залы, 82  орындық акт залы, футбол, баскетбол алаңдары,  асхана бар. </w:t>
      </w:r>
      <w:r w:rsidRPr="00B029A5">
        <w:rPr>
          <w:rFonts w:ascii="Times New Roman" w:eastAsia="Times New Roman" w:hAnsi="Times New Roman" w:cs="Times New Roman"/>
          <w:sz w:val="28"/>
          <w:szCs w:val="28"/>
          <w:lang w:val="kk-KZ" w:eastAsia="ru-RU"/>
        </w:rPr>
        <w:t xml:space="preserve"> Медициналық, логопедиялық  және психолог кабинеттері жұмыс істейді. Белсенді тақта саны- 6, олар химия,биология,физика,информатика, тарих, бастауыш кабинеттерінде орнатылған.</w:t>
      </w:r>
      <w:r w:rsidRPr="00B029A5">
        <w:rPr>
          <w:rFonts w:ascii="Times New Roman" w:eastAsia="Times New Roman" w:hAnsi="Times New Roman" w:cs="Times New Roman"/>
          <w:bCs/>
          <w:iCs/>
          <w:sz w:val="28"/>
          <w:szCs w:val="28"/>
          <w:bdr w:val="none" w:sz="0" w:space="0" w:color="auto" w:frame="1"/>
          <w:shd w:val="clear" w:color="auto" w:fill="FFFFFF"/>
          <w:lang w:val="kk-KZ" w:eastAsia="ru-RU"/>
        </w:rPr>
        <w:t xml:space="preserve"> Мектептегі ашық спорт алаңында баскетбол, волейбол, жүгіру, тартылу, кедергіден өту, спорттық жаттығулар жасауға арналған элементтері бар.</w:t>
      </w:r>
      <w:r w:rsidRPr="00B029A5">
        <w:rPr>
          <w:rFonts w:ascii="Times New Roman" w:eastAsia="Times New Roman" w:hAnsi="Times New Roman" w:cs="Times New Roman"/>
          <w:iCs/>
          <w:sz w:val="28"/>
          <w:szCs w:val="28"/>
          <w:shd w:val="clear" w:color="auto" w:fill="FFFFFF"/>
          <w:lang w:val="kk-KZ" w:eastAsia="ru-RU"/>
        </w:rPr>
        <w:t xml:space="preserve"> Мектебімізде 24 бейнекамера бар. Оның 16-і  ғимараттың ішіне, 8-і бейнекамера сыртқа орналастырылды. Мүмкінділігі шектеулі балаларға оқытуға қолайлы жағдай жасалды: пандус, арнайы белгілер асханаға, дәліздерге, кабинеттерге енгізілді, психолог, дефектолог кабинеттері жұмыс жасайды.  </w:t>
      </w:r>
    </w:p>
    <w:p w:rsidR="00B029A5" w:rsidRPr="00B029A5" w:rsidRDefault="00B029A5" w:rsidP="00B029A5">
      <w:pPr>
        <w:spacing w:after="0"/>
        <w:jc w:val="both"/>
        <w:rPr>
          <w:rFonts w:ascii="Times New Roman" w:eastAsia="Times New Roman" w:hAnsi="Times New Roman" w:cs="Times New Roman"/>
          <w:sz w:val="28"/>
          <w:szCs w:val="28"/>
          <w:lang w:val="kk-KZ" w:eastAsia="ru-RU"/>
        </w:rPr>
      </w:pPr>
      <w:r w:rsidRPr="00B029A5">
        <w:rPr>
          <w:rFonts w:ascii="Times New Roman" w:eastAsiaTheme="minorEastAsia" w:hAnsi="Times New Roman" w:cs="Times New Roman"/>
          <w:bCs/>
          <w:kern w:val="24"/>
          <w:sz w:val="28"/>
          <w:szCs w:val="28"/>
          <w:lang w:val="kk-KZ" w:eastAsia="ru-RU"/>
        </w:rPr>
        <w:t xml:space="preserve">         Асхананың жалпы ауданы - 194,5 кв.м  соның ас ішу залы -99,3 кв.м. Бір оқушыға отыратын орын көлемі 1,94 кв.м.Мектеп асханасы орталықтандырылған сумен жабдықталған. Мектептің ас блогі суық және ыстық сумен қамтамасыз етілген. </w:t>
      </w:r>
    </w:p>
    <w:p w:rsidR="00B029A5" w:rsidRPr="00B029A5" w:rsidRDefault="00B029A5" w:rsidP="00B029A5">
      <w:pPr>
        <w:spacing w:after="0"/>
        <w:jc w:val="both"/>
        <w:rPr>
          <w:rFonts w:ascii="Times New Roman" w:eastAsia="Times New Roman" w:hAnsi="Times New Roman" w:cs="Times New Roman"/>
          <w:sz w:val="28"/>
          <w:szCs w:val="28"/>
          <w:lang w:val="kk-KZ" w:eastAsia="ru-RU"/>
        </w:rPr>
      </w:pPr>
      <w:r w:rsidRPr="00B029A5">
        <w:rPr>
          <w:rFonts w:ascii="Times New Roman" w:eastAsiaTheme="minorEastAsia" w:hAnsi="Times New Roman" w:cs="Times New Roman"/>
          <w:bCs/>
          <w:kern w:val="24"/>
          <w:sz w:val="28"/>
          <w:szCs w:val="28"/>
          <w:lang w:val="kk-KZ" w:eastAsia="ru-RU"/>
        </w:rPr>
        <w:t xml:space="preserve">       Мектеп ас блоктарының шаруашылық -тұрмыстық қалдық сулар, ішкі кәріз жүйесі, ішкі аулалық кәріз торларына жекешеленген шығу мүмкіндігі қарасытырылып салынған. Технологиялық жабдықтар және құрал саймандар, ыдыс-аяқтар, таралар Қазақстан Республикасында санитарлық эпидемиологиялық қадағалау органдарымен рұқсат етілген материалдармен жабдықталған.</w:t>
      </w:r>
    </w:p>
    <w:p w:rsidR="00B029A5" w:rsidRPr="00B029A5" w:rsidRDefault="00B029A5" w:rsidP="00B029A5">
      <w:pPr>
        <w:shd w:val="clear" w:color="auto" w:fill="FFFFFF"/>
        <w:spacing w:after="0"/>
        <w:jc w:val="both"/>
        <w:rPr>
          <w:rFonts w:ascii="Times New Roman" w:eastAsia="Times New Roman" w:hAnsi="Times New Roman" w:cs="Times New Roman"/>
          <w:iCs/>
          <w:sz w:val="28"/>
          <w:szCs w:val="28"/>
          <w:shd w:val="clear" w:color="auto" w:fill="FFFFFF"/>
          <w:lang w:val="kk-KZ" w:eastAsia="ru-RU"/>
        </w:rPr>
      </w:pPr>
      <w:r w:rsidRPr="00B029A5">
        <w:rPr>
          <w:rFonts w:ascii="Times New Roman" w:eastAsia="Times New Roman" w:hAnsi="Times New Roman" w:cs="Times New Roman"/>
          <w:iCs/>
          <w:sz w:val="28"/>
          <w:szCs w:val="28"/>
          <w:shd w:val="clear" w:color="auto" w:fill="FFFFFF"/>
          <w:lang w:val="kk-KZ" w:eastAsia="ru-RU"/>
        </w:rPr>
        <w:t xml:space="preserve">       Бөбекжай-балабақша толық қажетті құрал-жабдықтармен қамтамасыз етілді.Мектеп ішінде ұлдарға, қыздарға бөлек, қызметкерлерге бөлек, балабақша балаларына арналған әжетханалар орнатылған.</w:t>
      </w:r>
    </w:p>
    <w:p w:rsidR="00B029A5" w:rsidRPr="00B029A5" w:rsidRDefault="00B029A5" w:rsidP="00B029A5">
      <w:pPr>
        <w:shd w:val="clear" w:color="auto" w:fill="FFFFFF"/>
        <w:spacing w:after="0"/>
        <w:jc w:val="both"/>
        <w:rPr>
          <w:rFonts w:ascii="Times New Roman" w:eastAsia="Times New Roman" w:hAnsi="Times New Roman" w:cs="Times New Roman"/>
          <w:iCs/>
          <w:sz w:val="28"/>
          <w:szCs w:val="28"/>
          <w:shd w:val="clear" w:color="auto" w:fill="FFFFFF"/>
          <w:lang w:val="kk-KZ" w:eastAsia="ru-RU"/>
        </w:rPr>
      </w:pPr>
      <w:r w:rsidRPr="00B029A5">
        <w:rPr>
          <w:rFonts w:ascii="Times New Roman" w:eastAsia="Times New Roman" w:hAnsi="Times New Roman" w:cs="Times New Roman"/>
          <w:iCs/>
          <w:sz w:val="28"/>
          <w:szCs w:val="28"/>
          <w:shd w:val="clear" w:color="auto" w:fill="FFFFFF"/>
          <w:lang w:val="kk-KZ" w:eastAsia="ru-RU"/>
        </w:rPr>
        <w:lastRenderedPageBreak/>
        <w:t xml:space="preserve">       Мектеп кітапханасы заман талабына сай жаңа технологиямен үндескен коворкинг ақпараттық орталық ретінде жабдықталды. Кітапхана 7 аймақ бойынша  жұмыс жасайды:</w:t>
      </w:r>
      <w:r w:rsidRPr="00B029A5">
        <w:rPr>
          <w:rFonts w:ascii="Times New Roman" w:eastAsiaTheme="minorEastAsia" w:hAnsi="Times New Roman" w:cs="Times New Roman"/>
          <w:bCs/>
          <w:kern w:val="24"/>
          <w:sz w:val="28"/>
          <w:szCs w:val="28"/>
          <w:lang w:val="kk-KZ" w:eastAsia="ru-RU"/>
        </w:rPr>
        <w:t xml:space="preserve">демалу зонасы, жеке электронды жұмыс орны, топтық жұмыс орны, мультимедиялық зона, кітап көрмелер бұрышы, мобыльді кітапхана бұрышы, “BOOK  CROSSING” </w:t>
      </w:r>
      <w:r w:rsidRPr="00B029A5">
        <w:rPr>
          <w:rFonts w:ascii="Times New Roman" w:eastAsia="Times New Roman" w:hAnsi="Times New Roman" w:cs="Times New Roman"/>
          <w:iCs/>
          <w:sz w:val="28"/>
          <w:szCs w:val="28"/>
          <w:shd w:val="clear" w:color="auto" w:fill="FFFFFF"/>
          <w:lang w:val="kk-KZ" w:eastAsia="ru-RU"/>
        </w:rPr>
        <w:t>.</w:t>
      </w:r>
    </w:p>
    <w:p w:rsidR="00B029A5" w:rsidRPr="00B029A5" w:rsidRDefault="00B029A5" w:rsidP="00B029A5">
      <w:pPr>
        <w:shd w:val="clear" w:color="auto" w:fill="FFFFFF"/>
        <w:spacing w:after="0"/>
        <w:jc w:val="both"/>
        <w:rPr>
          <w:rFonts w:ascii="Times New Roman" w:eastAsia="Times New Roman" w:hAnsi="Times New Roman" w:cs="Times New Roman"/>
          <w:iCs/>
          <w:sz w:val="28"/>
          <w:szCs w:val="28"/>
          <w:shd w:val="clear" w:color="auto" w:fill="FFFFFF"/>
          <w:lang w:val="kk-KZ" w:eastAsia="ru-RU"/>
        </w:rPr>
      </w:pPr>
      <w:r w:rsidRPr="00B029A5">
        <w:rPr>
          <w:rFonts w:ascii="Times New Roman" w:eastAsia="Times New Roman" w:hAnsi="Times New Roman" w:cs="Times New Roman"/>
          <w:bCs/>
          <w:iCs/>
          <w:sz w:val="28"/>
          <w:szCs w:val="28"/>
          <w:bdr w:val="none" w:sz="0" w:space="0" w:color="auto" w:frame="1"/>
          <w:shd w:val="clear" w:color="auto" w:fill="FFFFFF"/>
          <w:lang w:val="kk-KZ" w:eastAsia="ru-RU"/>
        </w:rPr>
        <w:t xml:space="preserve">       Мектеп кең көлемдегі Интернет жүйесіне қосылған </w:t>
      </w:r>
    </w:p>
    <w:p w:rsidR="00B029A5" w:rsidRPr="00B029A5" w:rsidRDefault="00B029A5" w:rsidP="00B029A5">
      <w:pPr>
        <w:shd w:val="clear" w:color="auto" w:fill="FFFFFF"/>
        <w:spacing w:after="0"/>
        <w:jc w:val="both"/>
        <w:rPr>
          <w:rFonts w:ascii="Times New Roman" w:eastAsia="Times New Roman" w:hAnsi="Times New Roman" w:cs="Times New Roman"/>
          <w:iCs/>
          <w:sz w:val="28"/>
          <w:szCs w:val="28"/>
          <w:shd w:val="clear" w:color="auto" w:fill="FFFFFF"/>
          <w:lang w:val="kk-KZ" w:eastAsia="ru-RU"/>
        </w:rPr>
      </w:pPr>
      <w:r w:rsidRPr="00B029A5">
        <w:rPr>
          <w:rFonts w:ascii="Times New Roman" w:eastAsia="Times New Roman" w:hAnsi="Times New Roman" w:cs="Times New Roman"/>
          <w:iCs/>
          <w:sz w:val="28"/>
          <w:szCs w:val="28"/>
          <w:shd w:val="clear" w:color="auto" w:fill="FFFFFF"/>
          <w:lang w:val="kk-KZ" w:eastAsia="ru-RU"/>
        </w:rPr>
        <w:t xml:space="preserve">        Қаражатты тиімді және нәтижелі жұмсалуына аса назар аударылады. 2020 жылы мектеп ғимаратын күрделі жөндеуге 176 млн 092 тг республикалық бюджеттен жұмсалды. Оқу кабинеттеріне жиһаз жаңадан 2 372 043 тг алынды. Бөбекжай-балабақшаға 451 790 тг, асхана жабдықтарына 958 мың 754 тг., акт залына 461 255 тг, кітапханаға 191 309 тг., мұражайға 480 000 тг., мектепті безендіруге 1 млн.тг, бейнебақылауға 1.768 465 тг., санитарлық жабдықтарға 389 800 тг.   </w:t>
      </w:r>
    </w:p>
    <w:p w:rsidR="00B029A5" w:rsidRPr="00B029A5" w:rsidRDefault="00B029A5" w:rsidP="00B029A5">
      <w:pPr>
        <w:shd w:val="clear" w:color="auto" w:fill="FFFFFF"/>
        <w:spacing w:after="0"/>
        <w:jc w:val="center"/>
        <w:rPr>
          <w:rFonts w:ascii="Times New Roman" w:eastAsia="Times New Roman" w:hAnsi="Times New Roman" w:cs="Times New Roman"/>
          <w:b/>
          <w:iCs/>
          <w:sz w:val="28"/>
          <w:szCs w:val="28"/>
          <w:shd w:val="clear" w:color="auto" w:fill="FFFFFF"/>
          <w:lang w:val="kk-KZ" w:eastAsia="ru-RU"/>
        </w:rPr>
      </w:pPr>
      <w:r w:rsidRPr="00B029A5">
        <w:rPr>
          <w:rFonts w:ascii="Times New Roman" w:eastAsia="Times New Roman" w:hAnsi="Times New Roman" w:cs="Times New Roman"/>
          <w:b/>
          <w:color w:val="000000" w:themeColor="text1"/>
          <w:sz w:val="28"/>
          <w:szCs w:val="28"/>
          <w:lang w:val="kk-KZ" w:eastAsia="ru-RU"/>
        </w:rPr>
        <w:t>Материалдық-техникалық база -SWOT -талдау</w:t>
      </w:r>
    </w:p>
    <w:tbl>
      <w:tblPr>
        <w:tblStyle w:val="a4"/>
        <w:tblW w:w="0" w:type="auto"/>
        <w:tblLook w:val="04A0"/>
      </w:tblPr>
      <w:tblGrid>
        <w:gridCol w:w="4644"/>
        <w:gridCol w:w="4927"/>
      </w:tblGrid>
      <w:tr w:rsidR="00B029A5" w:rsidRPr="00B029A5" w:rsidTr="009F4CDF">
        <w:tc>
          <w:tcPr>
            <w:tcW w:w="4644" w:type="dxa"/>
            <w:tcBorders>
              <w:top w:val="single" w:sz="4" w:space="0" w:color="auto"/>
              <w:left w:val="single" w:sz="4" w:space="0" w:color="auto"/>
              <w:bottom w:val="single" w:sz="4" w:space="0" w:color="auto"/>
              <w:right w:val="single" w:sz="4" w:space="0" w:color="auto"/>
            </w:tcBorders>
            <w:hideMark/>
          </w:tcPr>
          <w:p w:rsidR="00B029A5" w:rsidRPr="00B029A5" w:rsidRDefault="00B029A5" w:rsidP="00B029A5">
            <w:pPr>
              <w:tabs>
                <w:tab w:val="left" w:pos="1523"/>
              </w:tabs>
              <w:ind w:left="2160"/>
              <w:jc w:val="both"/>
              <w:rPr>
                <w:rFonts w:ascii="Times New Roman" w:hAnsi="Times New Roman" w:cs="Times New Roman"/>
                <w:sz w:val="28"/>
                <w:szCs w:val="28"/>
                <w:lang w:val="kk-KZ"/>
              </w:rPr>
            </w:pPr>
            <w:r w:rsidRPr="00B029A5">
              <w:rPr>
                <w:rFonts w:ascii="Times New Roman" w:eastAsia="Times New Roman" w:hAnsi="Times New Roman" w:cs="Times New Roman"/>
                <w:b/>
                <w:bCs/>
                <w:sz w:val="28"/>
                <w:szCs w:val="28"/>
                <w:lang w:val="kk-KZ"/>
              </w:rPr>
              <w:t xml:space="preserve">Күшті </w:t>
            </w:r>
          </w:p>
          <w:p w:rsidR="00B029A5" w:rsidRPr="00B029A5" w:rsidRDefault="00B029A5" w:rsidP="00B029A5">
            <w:pPr>
              <w:tabs>
                <w:tab w:val="left" w:pos="1523"/>
              </w:tabs>
              <w:jc w:val="both"/>
              <w:rPr>
                <w:rFonts w:ascii="Times New Roman" w:hAnsi="Times New Roman" w:cs="Times New Roman"/>
                <w:sz w:val="28"/>
                <w:szCs w:val="28"/>
                <w:lang w:val="kk-KZ"/>
              </w:rPr>
            </w:pPr>
            <w:r w:rsidRPr="00B029A5">
              <w:rPr>
                <w:rFonts w:ascii="Times New Roman" w:hAnsi="Times New Roman" w:cs="Times New Roman"/>
                <w:bCs/>
                <w:sz w:val="28"/>
                <w:szCs w:val="28"/>
                <w:lang w:val="kk-KZ"/>
              </w:rPr>
              <w:t>Мектеп ғимаратын күрделі жөндеу жұмыстарының жүргізілуі</w:t>
            </w:r>
          </w:p>
          <w:p w:rsidR="00B029A5" w:rsidRPr="00B029A5" w:rsidRDefault="00B029A5" w:rsidP="00B029A5">
            <w:pPr>
              <w:tabs>
                <w:tab w:val="left" w:pos="1523"/>
              </w:tabs>
              <w:jc w:val="both"/>
              <w:rPr>
                <w:rFonts w:ascii="Times New Roman" w:hAnsi="Times New Roman" w:cs="Times New Roman"/>
                <w:sz w:val="28"/>
                <w:szCs w:val="28"/>
                <w:lang w:val="kk-KZ"/>
              </w:rPr>
            </w:pPr>
            <w:r w:rsidRPr="00B029A5">
              <w:rPr>
                <w:rFonts w:ascii="Times New Roman" w:hAnsi="Times New Roman" w:cs="Times New Roman"/>
                <w:bCs/>
                <w:sz w:val="28"/>
                <w:szCs w:val="28"/>
                <w:lang w:val="kk-KZ"/>
              </w:rPr>
              <w:t>Оқу кабинеттерінде жаңа жиһаз</w:t>
            </w:r>
          </w:p>
          <w:p w:rsidR="00B029A5" w:rsidRPr="00B029A5" w:rsidRDefault="00B029A5" w:rsidP="00B029A5">
            <w:pPr>
              <w:tabs>
                <w:tab w:val="left" w:pos="1523"/>
              </w:tabs>
              <w:jc w:val="both"/>
              <w:rPr>
                <w:rFonts w:ascii="Times New Roman" w:hAnsi="Times New Roman" w:cs="Times New Roman"/>
                <w:sz w:val="28"/>
                <w:szCs w:val="28"/>
                <w:lang w:val="kk-KZ"/>
              </w:rPr>
            </w:pPr>
            <w:r w:rsidRPr="00B029A5">
              <w:rPr>
                <w:rFonts w:ascii="Times New Roman" w:hAnsi="Times New Roman" w:cs="Times New Roman"/>
                <w:bCs/>
                <w:sz w:val="28"/>
                <w:szCs w:val="28"/>
                <w:lang w:val="kk-KZ"/>
              </w:rPr>
              <w:t>Асхананың жаңадан жабдықталуы</w:t>
            </w:r>
          </w:p>
          <w:p w:rsidR="00B029A5" w:rsidRPr="00B029A5" w:rsidRDefault="00B029A5" w:rsidP="00B029A5">
            <w:pPr>
              <w:tabs>
                <w:tab w:val="left" w:pos="1523"/>
              </w:tabs>
              <w:jc w:val="both"/>
              <w:rPr>
                <w:rFonts w:ascii="Times New Roman" w:hAnsi="Times New Roman" w:cs="Times New Roman"/>
                <w:sz w:val="28"/>
                <w:szCs w:val="28"/>
                <w:lang w:val="kk-KZ"/>
              </w:rPr>
            </w:pPr>
            <w:r w:rsidRPr="00B029A5">
              <w:rPr>
                <w:rFonts w:ascii="Times New Roman" w:hAnsi="Times New Roman" w:cs="Times New Roman"/>
                <w:bCs/>
                <w:sz w:val="28"/>
                <w:szCs w:val="28"/>
                <w:lang w:val="kk-KZ"/>
              </w:rPr>
              <w:t>Коворкинг орталығының ашылуы</w:t>
            </w:r>
          </w:p>
          <w:p w:rsidR="00B029A5" w:rsidRPr="00B029A5" w:rsidRDefault="00B029A5" w:rsidP="00B029A5">
            <w:pPr>
              <w:tabs>
                <w:tab w:val="left" w:pos="1523"/>
              </w:tabs>
              <w:jc w:val="both"/>
              <w:rPr>
                <w:rFonts w:ascii="Times New Roman" w:hAnsi="Times New Roman" w:cs="Times New Roman"/>
                <w:sz w:val="28"/>
                <w:szCs w:val="28"/>
                <w:lang w:val="kk-KZ"/>
              </w:rPr>
            </w:pPr>
            <w:r w:rsidRPr="00B029A5">
              <w:rPr>
                <w:rFonts w:ascii="Times New Roman" w:hAnsi="Times New Roman" w:cs="Times New Roman"/>
                <w:bCs/>
                <w:sz w:val="28"/>
                <w:szCs w:val="28"/>
                <w:lang w:val="kk-KZ"/>
              </w:rPr>
              <w:t xml:space="preserve">Домбыра кабинеті </w:t>
            </w:r>
          </w:p>
          <w:p w:rsidR="00B029A5" w:rsidRPr="00B029A5" w:rsidRDefault="00B029A5" w:rsidP="00B029A5">
            <w:pPr>
              <w:tabs>
                <w:tab w:val="left" w:pos="1523"/>
              </w:tabs>
              <w:jc w:val="both"/>
              <w:rPr>
                <w:rFonts w:ascii="Times New Roman" w:hAnsi="Times New Roman" w:cs="Times New Roman"/>
                <w:sz w:val="28"/>
                <w:szCs w:val="28"/>
                <w:lang w:val="kk-KZ"/>
              </w:rPr>
            </w:pPr>
            <w:r w:rsidRPr="00B029A5">
              <w:rPr>
                <w:rFonts w:ascii="Times New Roman" w:hAnsi="Times New Roman" w:cs="Times New Roman"/>
                <w:bCs/>
                <w:sz w:val="28"/>
                <w:szCs w:val="28"/>
                <w:lang w:val="kk-KZ"/>
              </w:rPr>
              <w:t>Балабақшаның жабдықталуы</w:t>
            </w:r>
          </w:p>
          <w:p w:rsidR="00B029A5" w:rsidRPr="00B029A5" w:rsidRDefault="00B029A5" w:rsidP="00B029A5">
            <w:pPr>
              <w:tabs>
                <w:tab w:val="left" w:pos="1523"/>
              </w:tabs>
              <w:jc w:val="both"/>
              <w:rPr>
                <w:rFonts w:ascii="Times New Roman" w:hAnsi="Times New Roman" w:cs="Times New Roman"/>
                <w:sz w:val="28"/>
                <w:szCs w:val="28"/>
              </w:rPr>
            </w:pPr>
            <w:r w:rsidRPr="00B029A5">
              <w:rPr>
                <w:rFonts w:ascii="Times New Roman" w:hAnsi="Times New Roman" w:cs="Times New Roman"/>
                <w:bCs/>
                <w:sz w:val="28"/>
                <w:szCs w:val="28"/>
                <w:lang w:val="kk-KZ"/>
              </w:rPr>
              <w:t>Логика кабинеті</w:t>
            </w:r>
          </w:p>
          <w:p w:rsidR="00B029A5" w:rsidRPr="00B029A5" w:rsidRDefault="00B029A5" w:rsidP="00B029A5">
            <w:pPr>
              <w:tabs>
                <w:tab w:val="left" w:pos="1523"/>
              </w:tabs>
              <w:jc w:val="both"/>
              <w:rPr>
                <w:rFonts w:ascii="Times New Roman" w:hAnsi="Times New Roman" w:cs="Times New Roman"/>
                <w:sz w:val="28"/>
                <w:szCs w:val="28"/>
              </w:rPr>
            </w:pPr>
            <w:r w:rsidRPr="00B029A5">
              <w:rPr>
                <w:rFonts w:ascii="Times New Roman" w:hAnsi="Times New Roman" w:cs="Times New Roman"/>
                <w:bCs/>
                <w:sz w:val="28"/>
                <w:szCs w:val="28"/>
                <w:lang w:val="kk-KZ"/>
              </w:rPr>
              <w:t>Ішкі әжетханалар</w:t>
            </w:r>
          </w:p>
        </w:tc>
        <w:tc>
          <w:tcPr>
            <w:tcW w:w="4928" w:type="dxa"/>
            <w:tcBorders>
              <w:top w:val="single" w:sz="4" w:space="0" w:color="auto"/>
              <w:left w:val="single" w:sz="4" w:space="0" w:color="auto"/>
              <w:bottom w:val="single" w:sz="4" w:space="0" w:color="auto"/>
              <w:right w:val="single" w:sz="4" w:space="0" w:color="auto"/>
            </w:tcBorders>
          </w:tcPr>
          <w:p w:rsidR="00B029A5" w:rsidRPr="00B029A5" w:rsidRDefault="00B029A5" w:rsidP="00B029A5">
            <w:pPr>
              <w:ind w:left="720"/>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
                <w:bCs/>
                <w:sz w:val="28"/>
                <w:szCs w:val="28"/>
                <w:lang w:val="kk-KZ" w:eastAsia="ru-RU"/>
              </w:rPr>
              <w:t>Әлсіз</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ЖАҢА МОДИФИКАЦИЯДАҒЫ КАБИЕТТЕРІНІҢ ЕСКІРІЛУІ (2006 ж)</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Заманауи интерактивті тақталардың жетіспеуі</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Интернет желісінің әлсіздігі</w:t>
            </w:r>
          </w:p>
          <w:p w:rsidR="00B029A5" w:rsidRPr="00B029A5" w:rsidRDefault="00B029A5" w:rsidP="00B029A5">
            <w:pPr>
              <w:jc w:val="both"/>
              <w:rPr>
                <w:rFonts w:ascii="Times New Roman" w:eastAsia="Times New Roman" w:hAnsi="Times New Roman" w:cs="Times New Roman"/>
                <w:sz w:val="28"/>
                <w:szCs w:val="28"/>
                <w:lang w:eastAsia="ru-RU"/>
              </w:rPr>
            </w:pPr>
            <w:r w:rsidRPr="00B029A5">
              <w:rPr>
                <w:rFonts w:ascii="Times New Roman" w:eastAsia="Times New Roman" w:hAnsi="Times New Roman" w:cs="Times New Roman"/>
                <w:bCs/>
                <w:sz w:val="28"/>
                <w:szCs w:val="28"/>
                <w:lang w:val="kk-KZ" w:eastAsia="ru-RU"/>
              </w:rPr>
              <w:t>Спорт жабдықтарының тозуы</w:t>
            </w:r>
          </w:p>
          <w:p w:rsidR="00B029A5" w:rsidRPr="00B029A5" w:rsidRDefault="00B029A5" w:rsidP="00B029A5">
            <w:pPr>
              <w:jc w:val="both"/>
              <w:rPr>
                <w:rFonts w:ascii="Times New Roman" w:eastAsia="Times New Roman" w:hAnsi="Times New Roman" w:cs="Times New Roman"/>
                <w:sz w:val="28"/>
                <w:szCs w:val="28"/>
                <w:lang w:val="kk-KZ" w:eastAsia="ru-RU"/>
              </w:rPr>
            </w:pPr>
          </w:p>
        </w:tc>
      </w:tr>
      <w:tr w:rsidR="00B029A5" w:rsidRPr="00FE024D" w:rsidTr="009F4CDF">
        <w:tc>
          <w:tcPr>
            <w:tcW w:w="4644" w:type="dxa"/>
            <w:tcBorders>
              <w:top w:val="single" w:sz="4" w:space="0" w:color="auto"/>
              <w:left w:val="single" w:sz="4" w:space="0" w:color="auto"/>
              <w:bottom w:val="single" w:sz="4" w:space="0" w:color="auto"/>
              <w:right w:val="single" w:sz="4" w:space="0" w:color="auto"/>
            </w:tcBorders>
            <w:hideMark/>
          </w:tcPr>
          <w:p w:rsidR="00B029A5" w:rsidRPr="00B029A5" w:rsidRDefault="00B029A5" w:rsidP="00B029A5">
            <w:pPr>
              <w:ind w:left="720"/>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
                <w:bCs/>
                <w:sz w:val="28"/>
                <w:szCs w:val="28"/>
                <w:lang w:val="kk-KZ" w:eastAsia="ru-RU"/>
              </w:rPr>
              <w:t>Мүмкіндіктер</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 xml:space="preserve">Заманауи ақпараттық құралдар алу </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Жаңа модификациядағы кабинеттер алу</w:t>
            </w:r>
          </w:p>
        </w:tc>
        <w:tc>
          <w:tcPr>
            <w:tcW w:w="4928" w:type="dxa"/>
            <w:tcBorders>
              <w:top w:val="single" w:sz="4" w:space="0" w:color="auto"/>
              <w:left w:val="single" w:sz="4" w:space="0" w:color="auto"/>
              <w:bottom w:val="single" w:sz="4" w:space="0" w:color="auto"/>
              <w:right w:val="single" w:sz="4" w:space="0" w:color="auto"/>
            </w:tcBorders>
          </w:tcPr>
          <w:p w:rsidR="00B029A5" w:rsidRPr="00B029A5" w:rsidRDefault="00B029A5" w:rsidP="00B029A5">
            <w:pPr>
              <w:ind w:left="720"/>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
                <w:bCs/>
                <w:sz w:val="28"/>
                <w:szCs w:val="28"/>
                <w:lang w:val="kk-KZ" w:eastAsia="ru-RU"/>
              </w:rPr>
              <w:t>Қауіп –қатер</w:t>
            </w: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Заманауи ақпараттық жабдықтардың жетіспеуі  білім сапасына әсер етеді</w:t>
            </w:r>
          </w:p>
          <w:p w:rsidR="00B029A5" w:rsidRPr="00B029A5" w:rsidRDefault="00B029A5" w:rsidP="00B029A5">
            <w:pPr>
              <w:jc w:val="both"/>
              <w:rPr>
                <w:rFonts w:ascii="Times New Roman" w:eastAsia="Times New Roman" w:hAnsi="Times New Roman" w:cs="Times New Roman"/>
                <w:sz w:val="28"/>
                <w:szCs w:val="28"/>
                <w:lang w:val="kk-KZ" w:eastAsia="ru-RU"/>
              </w:rPr>
            </w:pPr>
          </w:p>
        </w:tc>
      </w:tr>
    </w:tbl>
    <w:p w:rsidR="00B029A5" w:rsidRPr="00B029A5" w:rsidRDefault="00B029A5" w:rsidP="00B029A5">
      <w:pPr>
        <w:spacing w:after="0" w:line="240" w:lineRule="auto"/>
        <w:jc w:val="both"/>
        <w:rPr>
          <w:rFonts w:ascii="Times New Roman" w:hAnsi="Times New Roman" w:cs="Times New Roman"/>
          <w:sz w:val="28"/>
          <w:szCs w:val="28"/>
          <w:lang w:val="kk-KZ"/>
        </w:rPr>
      </w:pPr>
    </w:p>
    <w:p w:rsidR="00B029A5" w:rsidRPr="00B029A5" w:rsidRDefault="00B029A5" w:rsidP="00B029A5">
      <w:pPr>
        <w:spacing w:after="0" w:line="240" w:lineRule="auto"/>
        <w:jc w:val="center"/>
        <w:rPr>
          <w:rFonts w:ascii="Times New Roman" w:eastAsia="Times New Roman" w:hAnsi="Times New Roman" w:cs="Times New Roman"/>
          <w:b/>
          <w:sz w:val="28"/>
          <w:szCs w:val="28"/>
          <w:lang w:val="kk-KZ" w:eastAsia="ru-RU"/>
        </w:rPr>
      </w:pPr>
    </w:p>
    <w:p w:rsidR="00B029A5" w:rsidRPr="00B029A5" w:rsidRDefault="00B029A5" w:rsidP="00B029A5">
      <w:pPr>
        <w:spacing w:after="0" w:line="240" w:lineRule="auto"/>
        <w:jc w:val="center"/>
        <w:rPr>
          <w:rFonts w:ascii="Times New Roman" w:eastAsia="Times New Roman" w:hAnsi="Times New Roman" w:cs="Times New Roman"/>
          <w:b/>
          <w:sz w:val="28"/>
          <w:szCs w:val="28"/>
          <w:lang w:val="kk-KZ" w:eastAsia="ru-RU"/>
        </w:rPr>
      </w:pPr>
    </w:p>
    <w:p w:rsidR="00B029A5" w:rsidRPr="00B029A5" w:rsidRDefault="00B029A5" w:rsidP="00B029A5">
      <w:pPr>
        <w:spacing w:after="0" w:line="240" w:lineRule="auto"/>
        <w:jc w:val="center"/>
        <w:rPr>
          <w:rFonts w:ascii="Times New Roman" w:eastAsia="Times New Roman" w:hAnsi="Times New Roman" w:cs="Times New Roman"/>
          <w:b/>
          <w:sz w:val="28"/>
          <w:szCs w:val="28"/>
          <w:lang w:val="kk-KZ" w:eastAsia="ru-RU"/>
        </w:rPr>
      </w:pPr>
      <w:r w:rsidRPr="00B029A5">
        <w:rPr>
          <w:rFonts w:ascii="Times New Roman" w:eastAsia="Times New Roman" w:hAnsi="Times New Roman" w:cs="Times New Roman"/>
          <w:b/>
          <w:sz w:val="28"/>
          <w:szCs w:val="28"/>
          <w:lang w:val="kk-KZ" w:eastAsia="ru-RU"/>
        </w:rPr>
        <w:t>Педагогтар мен басшылардың кәсіптік және жеке өзін-өзі дамыту үшін жағдай жасау</w:t>
      </w:r>
    </w:p>
    <w:p w:rsidR="00B029A5" w:rsidRPr="00B029A5" w:rsidRDefault="00B029A5" w:rsidP="00B029A5">
      <w:pPr>
        <w:spacing w:after="0"/>
        <w:ind w:firstLine="709"/>
        <w:jc w:val="center"/>
        <w:rPr>
          <w:rFonts w:ascii="Times New Roman" w:hAnsi="Times New Roman" w:cs="Times New Roman"/>
          <w:sz w:val="28"/>
          <w:szCs w:val="28"/>
          <w:shd w:val="clear" w:color="auto" w:fill="F5F5F5"/>
          <w:lang w:val="kk-KZ"/>
        </w:rPr>
      </w:pPr>
    </w:p>
    <w:p w:rsidR="00B029A5" w:rsidRPr="00B029A5" w:rsidRDefault="00B029A5" w:rsidP="00B029A5">
      <w:pPr>
        <w:spacing w:after="0"/>
        <w:ind w:firstLine="709"/>
        <w:jc w:val="both"/>
        <w:rPr>
          <w:rFonts w:ascii="Times New Roman" w:hAnsi="Times New Roman" w:cs="Times New Roman"/>
          <w:sz w:val="28"/>
          <w:szCs w:val="28"/>
          <w:shd w:val="clear" w:color="auto" w:fill="F5F5F5"/>
          <w:lang w:val="kk-KZ"/>
        </w:rPr>
      </w:pPr>
      <w:r w:rsidRPr="00B029A5">
        <w:rPr>
          <w:rFonts w:ascii="Times New Roman" w:hAnsi="Times New Roman" w:cs="Times New Roman"/>
          <w:sz w:val="28"/>
          <w:szCs w:val="28"/>
          <w:lang w:val="kk-KZ"/>
        </w:rPr>
        <w:t xml:space="preserve"> Бүгінгі өмір талабы сапалы, әрі терең білім беру жолдарын әлемдік дәрежеде ұйымдастыруды қажет ететіні баршаға белгілі. Қазақстан Республикасында білім беруді дамытудың 2020-2025  жылдарға арналған мемлекеттік бағдарламасында педагог құрамының сапасын арттыру арқылы сапалы білім беруде әлемдік стандаттар деңгейіне қол жеткізу керектігі атап көрсетілген.    Білім беру жүйесіндегі болып жатқан өзгерістер мектептердің жұмыс тәжірибесін жақсартып, оқыту мен оқу үдерісіне жаңа серпін әкелуде.  Осы жағдайда мұғалім инновациялық дамудын негізгі қатысушысы және маңызды ресурсы болып   табылады. Білім саласындағы заманауи талаптарды сапалы орындау үшін мұғалім жылдам өзгеріп жатқан ортаға тез бейімделіп, </w:t>
      </w:r>
      <w:r w:rsidRPr="00B029A5">
        <w:rPr>
          <w:rFonts w:ascii="Times New Roman" w:hAnsi="Times New Roman" w:cs="Times New Roman"/>
          <w:sz w:val="28"/>
          <w:szCs w:val="28"/>
          <w:lang w:val="kk-KZ"/>
        </w:rPr>
        <w:lastRenderedPageBreak/>
        <w:t>жаңа құзыреттіліктерді игеріп, жеке кәсіби өсуін жоспарлап, өзіндік жеке білім алу  тәжірибесін жетілдіруді үйрену қажет</w:t>
      </w:r>
      <w:r w:rsidRPr="00B029A5">
        <w:rPr>
          <w:rFonts w:ascii="Times New Roman" w:hAnsi="Times New Roman" w:cs="Times New Roman"/>
          <w:sz w:val="28"/>
          <w:szCs w:val="28"/>
          <w:shd w:val="clear" w:color="auto" w:fill="F5F5F5"/>
          <w:lang w:val="kk-KZ"/>
        </w:rPr>
        <w:t xml:space="preserve">. </w:t>
      </w:r>
    </w:p>
    <w:p w:rsidR="00B029A5" w:rsidRPr="00B029A5" w:rsidRDefault="00B029A5" w:rsidP="00B029A5">
      <w:pPr>
        <w:spacing w:after="0"/>
        <w:ind w:firstLine="709"/>
        <w:jc w:val="both"/>
        <w:rPr>
          <w:rFonts w:ascii="Times New Roman" w:hAnsi="Times New Roman" w:cs="Times New Roman"/>
          <w:sz w:val="28"/>
          <w:szCs w:val="28"/>
          <w:shd w:val="clear" w:color="auto" w:fill="F5F5F5"/>
          <w:lang w:val="kk-KZ"/>
        </w:rPr>
      </w:pPr>
      <w:r w:rsidRPr="00B029A5">
        <w:rPr>
          <w:rFonts w:ascii="Times New Roman" w:hAnsi="Times New Roman" w:cs="Times New Roman"/>
          <w:sz w:val="28"/>
          <w:szCs w:val="28"/>
          <w:shd w:val="clear" w:color="auto" w:fill="F5F5F5"/>
          <w:lang w:val="kk-KZ"/>
        </w:rPr>
        <w:t xml:space="preserve">Педагог мамандардың кәсіби дамуына жағдай жасау, мектептегі әдістемелік жұмысты жүйелендіру мақсатында педагогтардың алғашқы кәсіби білімдерін шығармашылық деңгейге жеткізу үшін  «Кәсіби өсу» жобасы оздырылды.  Әдістемелік жұмыс «Тиімді оқыту және кәсіби қоғамдастықты дамыту үшін инновациялық әдіс-тәсілдерді меңгеру, қолдану» тақырыбы бойынша ұйымдастырылады. </w:t>
      </w:r>
    </w:p>
    <w:p w:rsidR="00B029A5" w:rsidRPr="00B029A5" w:rsidRDefault="00B029A5" w:rsidP="00B029A5">
      <w:pPr>
        <w:spacing w:after="0"/>
        <w:ind w:firstLine="709"/>
        <w:jc w:val="both"/>
        <w:rPr>
          <w:rFonts w:ascii="Times New Roman" w:hAnsi="Times New Roman" w:cs="Times New Roman"/>
          <w:sz w:val="28"/>
          <w:szCs w:val="28"/>
          <w:shd w:val="clear" w:color="auto" w:fill="F5F5F5"/>
          <w:lang w:val="kk-KZ"/>
        </w:rPr>
      </w:pPr>
      <w:r w:rsidRPr="00B029A5">
        <w:rPr>
          <w:rFonts w:ascii="Times New Roman" w:hAnsi="Times New Roman" w:cs="Times New Roman"/>
          <w:sz w:val="28"/>
          <w:szCs w:val="28"/>
          <w:shd w:val="clear" w:color="auto" w:fill="F5F5F5"/>
          <w:lang w:val="kk-KZ"/>
        </w:rPr>
        <w:t xml:space="preserve">Әдістемелік жұмысты сапалы жүргізу, мұғалімдердің кәсіби өсулеріне жағдай жасалады. Интернет желісімен қамтылған, оқу-әдістемелік кешендермен, әдістемелік басылымдармен қамтамасыз етіледі. </w:t>
      </w:r>
    </w:p>
    <w:p w:rsidR="00B029A5" w:rsidRPr="00B029A5" w:rsidRDefault="00B029A5" w:rsidP="00B029A5">
      <w:pPr>
        <w:spacing w:after="0"/>
        <w:ind w:firstLine="709"/>
        <w:jc w:val="both"/>
        <w:rPr>
          <w:rFonts w:ascii="Times New Roman" w:hAnsi="Times New Roman" w:cs="Times New Roman"/>
          <w:sz w:val="28"/>
          <w:szCs w:val="28"/>
          <w:shd w:val="clear" w:color="auto" w:fill="F5F5F5"/>
          <w:lang w:val="kk-KZ"/>
        </w:rPr>
      </w:pPr>
      <w:r w:rsidRPr="00B029A5">
        <w:rPr>
          <w:rFonts w:ascii="Times New Roman" w:hAnsi="Times New Roman" w:cs="Times New Roman"/>
          <w:sz w:val="28"/>
          <w:szCs w:val="28"/>
          <w:shd w:val="clear" w:color="auto" w:fill="F5F5F5"/>
          <w:lang w:val="kk-KZ"/>
        </w:rPr>
        <w:t xml:space="preserve"> Мектепте инновациялық жұмысты ұйымдастыру мақсатында «Жаңа формат» көшбасшылар мектебі құрылып, жұмыстануда. Мақсаты: педагогикалық іс-әрекетті зерттеу арқылы кәсіби тәжірибені жетілдіру.</w:t>
      </w:r>
    </w:p>
    <w:p w:rsidR="00B029A5" w:rsidRPr="00B029A5" w:rsidRDefault="00B029A5" w:rsidP="00B029A5">
      <w:pPr>
        <w:spacing w:after="0"/>
        <w:jc w:val="both"/>
        <w:rPr>
          <w:rFonts w:ascii="Times New Roman" w:hAnsi="Times New Roman" w:cs="Times New Roman"/>
          <w:color w:val="000000" w:themeColor="text1"/>
          <w:sz w:val="28"/>
          <w:szCs w:val="28"/>
          <w:lang w:val="kk-KZ"/>
        </w:rPr>
      </w:pPr>
      <w:r w:rsidRPr="00B029A5">
        <w:rPr>
          <w:rFonts w:ascii="Times New Roman" w:hAnsi="Times New Roman" w:cs="Times New Roman"/>
          <w:color w:val="000000" w:themeColor="text1"/>
          <w:sz w:val="28"/>
          <w:szCs w:val="28"/>
          <w:lang w:val="kk-KZ"/>
        </w:rPr>
        <w:t xml:space="preserve">        «Жаңа формат»  көшбасшылар мектебінің  жұмыс бағыттары: "Сабақты зерттеу" жетекшісі СуюнчалиеваА.К.,"Тәлімгерлік мектебі" жетекшісі ЖумашеваА.Г.,"Серіктестік мектебі" (ата-анамен жұмыс) жетекшісі ШандаеваА.Г.,"Оқуға құштар мектеп" жобасы жетекшісі   Беркалиева Г.Р., "Шеберлік мектебі"  тренер  Каримова А.С. Мектепті дамытуда бөліскен көшбасшылық  өте маңызды және мектепті  дамытатын күш деп білеміз. </w:t>
      </w:r>
    </w:p>
    <w:p w:rsidR="00B029A5" w:rsidRPr="00B029A5" w:rsidRDefault="00B029A5" w:rsidP="00B029A5">
      <w:pPr>
        <w:spacing w:after="0"/>
        <w:jc w:val="both"/>
        <w:rPr>
          <w:rFonts w:ascii="Times New Roman" w:hAnsi="Times New Roman" w:cs="Times New Roman"/>
          <w:color w:val="000000" w:themeColor="text1"/>
          <w:sz w:val="28"/>
          <w:szCs w:val="28"/>
          <w:lang w:val="kk-KZ"/>
        </w:rPr>
      </w:pPr>
      <w:r w:rsidRPr="00B029A5">
        <w:rPr>
          <w:rFonts w:ascii="Times New Roman" w:hAnsi="Times New Roman" w:cs="Times New Roman"/>
          <w:color w:val="000000" w:themeColor="text1"/>
          <w:sz w:val="28"/>
          <w:szCs w:val="28"/>
          <w:lang w:val="kk-KZ"/>
        </w:rPr>
        <w:t xml:space="preserve">     Сабақты зерттеу (LS) мектеп тәжірибесіне 2015 жылы еңгізілді және оқу мен оқыту сапасын арттыруда, оқушылардың сабақтағы белсенділіктерін арттыру, мұғалімдердің рефлексия жасау, сабақты талдау дағдыларын қалыптастыру  бағытындағы ең тиімді әдіс ретінде дәлелденді.  </w:t>
      </w:r>
    </w:p>
    <w:p w:rsidR="00B029A5" w:rsidRPr="00B029A5" w:rsidRDefault="00B029A5" w:rsidP="00B029A5">
      <w:pPr>
        <w:spacing w:after="0"/>
        <w:jc w:val="both"/>
        <w:rPr>
          <w:rFonts w:ascii="Times New Roman" w:hAnsi="Times New Roman" w:cs="Times New Roman"/>
          <w:color w:val="000000" w:themeColor="text1"/>
          <w:sz w:val="28"/>
          <w:szCs w:val="28"/>
          <w:lang w:val="kk-KZ"/>
        </w:rPr>
      </w:pPr>
      <w:r w:rsidRPr="00B029A5">
        <w:rPr>
          <w:rFonts w:ascii="Times New Roman" w:hAnsi="Times New Roman" w:cs="Times New Roman"/>
          <w:color w:val="000000" w:themeColor="text1"/>
          <w:sz w:val="28"/>
          <w:szCs w:val="28"/>
          <w:lang w:val="kk-KZ"/>
        </w:rPr>
        <w:t xml:space="preserve">Сабақты зерттеу тиімділігі: мұғалімдер сабақты зерттеу өзара әрекеттесуді кәсіби біліктіліктің негізгі әдісі деп біледі. Сабақты зерттеу тәсілі оқу мен оқытуда жағымды әсер етеді. Сабақты талдауда тиімді кері байланыс бере алатын мұғалімдер үлесі көбейді. Мұғалімдер  сабақты зерттеу іс-әрекетінің жалғасын қалайды. </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«Бүгінгі жас маман – болашақ білікті ұстаз» дегендей мектебіміздегі жас мамандарды ынталандыру мақсатында жас мамандар платформасы құрылды. Жас мамандар платформасының мақсаты: мұғалімдер мен оқушылардың әлеуметтік медиаресурстарды пайдалану құзіреттілігін арттыру, коммуникациялық  дағдыларды дамыту. Мектебімізде жас мамандар қатары жылма жыл артып келеді. Барлығыда  жоғары оқу орындарын үздік диппломмен аяқтаған. Жан –жақты,білуге құштар жас мамандар 2018 - 2021 жылдар арасында мектебімізге  қосқан үлесі зор.</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Жас мамандар мектепте смартфон-оқу құралы, мектеп-TV оқушылар теледидары,  әлеуметтік желі парақшаларын жүргізіп, КВН,  қуыршақ театры  ұйымдастырады. Осындай белсенді жұмыстану нәтижесінде жас </w:t>
      </w:r>
      <w:r w:rsidRPr="00B029A5">
        <w:rPr>
          <w:rFonts w:ascii="Times New Roman" w:hAnsi="Times New Roman" w:cs="Times New Roman"/>
          <w:sz w:val="28"/>
          <w:szCs w:val="28"/>
          <w:lang w:val="kk-KZ"/>
        </w:rPr>
        <w:lastRenderedPageBreak/>
        <w:t>мамандарымыз бірнеше жетістіктерге қол жеткізіп, аудандық, облыстық, республиқалық дипломдармен марапатталды.</w:t>
      </w:r>
    </w:p>
    <w:p w:rsidR="00B029A5" w:rsidRPr="00B029A5" w:rsidRDefault="00B029A5" w:rsidP="00B029A5">
      <w:pPr>
        <w:spacing w:after="0"/>
        <w:jc w:val="both"/>
        <w:rPr>
          <w:rFonts w:ascii="Times New Roman" w:hAnsi="Times New Roman" w:cs="Times New Roman"/>
          <w:sz w:val="28"/>
          <w:szCs w:val="28"/>
          <w:lang w:val="kk-KZ"/>
        </w:rPr>
      </w:pPr>
    </w:p>
    <w:p w:rsidR="00B029A5" w:rsidRPr="00B029A5" w:rsidRDefault="00B029A5" w:rsidP="00B029A5">
      <w:pPr>
        <w:spacing w:after="0"/>
        <w:jc w:val="center"/>
        <w:rPr>
          <w:rFonts w:ascii="Times New Roman" w:hAnsi="Times New Roman" w:cs="Times New Roman"/>
          <w:sz w:val="28"/>
          <w:szCs w:val="28"/>
          <w:lang w:val="kk-KZ"/>
        </w:rPr>
      </w:pPr>
      <w:r w:rsidRPr="00B029A5">
        <w:rPr>
          <w:rFonts w:ascii="Times New Roman" w:hAnsi="Times New Roman" w:cs="Times New Roman"/>
          <w:noProof/>
          <w:color w:val="000000" w:themeColor="text1"/>
          <w:sz w:val="28"/>
          <w:szCs w:val="28"/>
          <w:lang w:eastAsia="ru-RU"/>
        </w:rPr>
        <w:drawing>
          <wp:inline distT="0" distB="0" distL="0" distR="0">
            <wp:extent cx="4181856" cy="1914144"/>
            <wp:effectExtent l="0" t="0" r="9525" b="101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29A5" w:rsidRPr="00B029A5" w:rsidRDefault="00B029A5" w:rsidP="00B029A5">
      <w:pPr>
        <w:spacing w:after="0"/>
        <w:jc w:val="both"/>
        <w:rPr>
          <w:rFonts w:ascii="Times New Roman" w:hAnsi="Times New Roman" w:cs="Times New Roman"/>
          <w:sz w:val="28"/>
          <w:szCs w:val="28"/>
          <w:lang w:val="kk-KZ"/>
        </w:rPr>
      </w:pP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Білікті, білімді жас мамандарымыз «Жас маман командасы» болып облыстық І педагогиқалық кейістер чемпионатының жүлдегері атанды. </w:t>
      </w:r>
    </w:p>
    <w:p w:rsidR="00B029A5" w:rsidRPr="00B029A5" w:rsidRDefault="00B029A5" w:rsidP="00B029A5">
      <w:pPr>
        <w:spacing w:after="0"/>
        <w:jc w:val="both"/>
        <w:rPr>
          <w:rFonts w:ascii="Times New Roman" w:hAnsi="Times New Roman" w:cs="Times New Roman"/>
          <w:bCs/>
          <w:iCs/>
          <w:color w:val="000000"/>
          <w:sz w:val="28"/>
          <w:szCs w:val="28"/>
          <w:shd w:val="clear" w:color="auto" w:fill="FFFFFF"/>
          <w:lang w:val="kk-KZ"/>
        </w:rPr>
      </w:pPr>
      <w:r w:rsidRPr="00B029A5">
        <w:rPr>
          <w:rFonts w:ascii="Times New Roman" w:hAnsi="Times New Roman" w:cs="Times New Roman"/>
          <w:sz w:val="28"/>
          <w:szCs w:val="28"/>
          <w:lang w:val="kk-KZ"/>
        </w:rPr>
        <w:t xml:space="preserve">        Жас маманның кәсіби және тұлғалық дамуының қайнар көзі тәлімгерлік мектептің маңызды жұмыстарының бірі. </w:t>
      </w:r>
      <w:r w:rsidRPr="00B029A5">
        <w:rPr>
          <w:rFonts w:ascii="Times New Roman" w:hAnsi="Times New Roman" w:cs="Times New Roman"/>
          <w:bCs/>
          <w:iCs/>
          <w:color w:val="000000"/>
          <w:sz w:val="28"/>
          <w:szCs w:val="28"/>
          <w:shd w:val="clear" w:color="auto" w:fill="FFFFFF"/>
          <w:lang w:val="kk-KZ"/>
        </w:rPr>
        <w:t xml:space="preserve"> Тәлімгерлік үдерісі жас маманның  кәсіби даму жолында өз бетінше және асқан жауапкершілікпен өзіне жүктелген кәсіби міндеттерді орындай алатын деңгейге жеткізу</w:t>
      </w:r>
      <w:r w:rsidRPr="00B029A5">
        <w:rPr>
          <w:rFonts w:ascii="Times New Roman" w:hAnsi="Times New Roman" w:cs="Times New Roman"/>
          <w:sz w:val="28"/>
          <w:szCs w:val="28"/>
          <w:lang w:val="kk-KZ"/>
        </w:rPr>
        <w:t xml:space="preserve">ге, </w:t>
      </w:r>
      <w:r w:rsidRPr="00B029A5">
        <w:rPr>
          <w:rFonts w:ascii="Times New Roman" w:hAnsi="Times New Roman" w:cs="Times New Roman"/>
          <w:color w:val="000000"/>
          <w:sz w:val="28"/>
          <w:szCs w:val="28"/>
          <w:shd w:val="clear" w:color="auto" w:fill="FFFFFF"/>
          <w:lang w:val="kk-KZ"/>
        </w:rPr>
        <w:t>нәтижеге жетелейтін іс-әрекет болғандықтан әр жас маманды жеке қажеттіліктеріне байланысты жеке дамытуға мүмкіндік береді.</w:t>
      </w:r>
      <w:r w:rsidRPr="00B029A5">
        <w:rPr>
          <w:rFonts w:ascii="Times New Roman" w:hAnsi="Times New Roman" w:cs="Times New Roman"/>
          <w:sz w:val="28"/>
          <w:szCs w:val="28"/>
          <w:lang w:val="kk-KZ"/>
        </w:rPr>
        <w:t xml:space="preserve"> Нәтижеге бағытталған тәлімгерлікті ұйымдастыру мақсатында «Кәсіби өсу»  жоба аясында  жұмыстандық. Мақсатымыз: </w:t>
      </w:r>
      <w:r w:rsidRPr="00B029A5">
        <w:rPr>
          <w:rFonts w:ascii="Times New Roman" w:eastAsia="Times New Roman" w:hAnsi="Times New Roman" w:cs="Times New Roman"/>
          <w:sz w:val="28"/>
          <w:szCs w:val="28"/>
          <w:lang w:val="kk-KZ" w:eastAsia="ru-RU"/>
        </w:rPr>
        <w:t>күнделікті іс тəжірибеде мұғалімнің кəсіптік білімін көтеруіне мектеп ішінде  жағдай жасау .</w:t>
      </w:r>
      <w:r w:rsidRPr="00B029A5">
        <w:rPr>
          <w:rFonts w:ascii="Times New Roman" w:hAnsi="Times New Roman" w:cs="Times New Roman"/>
          <w:sz w:val="28"/>
          <w:szCs w:val="28"/>
          <w:lang w:val="kk-KZ"/>
        </w:rPr>
        <w:t xml:space="preserve">  Жоба аясында жас маманға тәлімгер тандауға мүмкіндік беру үшін, шебер мұғалімдердің тәжірибесін презентациялау мақсатында «Үздік тәлімгерлік бағдарлама» байқауын өткіздік. Тәлімгер болушы тәжірибелі мұғалімдер ұсынған бағдарламаларында тәжірибесін көрсетіп, қай бағытта қандай кәсіби көмек көрсететіндерін айтты.  Байқау нәтижесінде тәлімгерлерге номинация беріліп «Жаңа әдістерді тиімді пайдалану», «Ғылыми жоба шебері», «Табысты сабақ жоспарлау», «Үздік портфолио», «Кәсіби баулушы» иелері анықталды. Тәлім алушы жас мамандар тәлімгерлердің кәсіби бағдарламаларын тындап өздерінің қажеттіліктеріне байланысты тәлімгер тандады. </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Жас маманды тәрбиелеу, оған өз тандаған мамандығына сенімділік қалыптастыру, өз кәсібін, өз пәнін, барлық шәкіртін, мектебін шексіз сүйетін адамды тәрбиелеу үшін, жас маманның бойына өзін өзі жетілдіруге, өзін өзі дамытуға мотивация беру үшін тәлімгерлік үдерісінің маңызы зор. </w:t>
      </w:r>
      <w:r w:rsidRPr="00B029A5">
        <w:rPr>
          <w:rFonts w:ascii="Times New Roman" w:eastAsia="Times New Roman" w:hAnsi="Times New Roman" w:cs="Times New Roman"/>
          <w:sz w:val="28"/>
          <w:szCs w:val="28"/>
          <w:lang w:val="kk-KZ" w:eastAsia="ru-RU"/>
        </w:rPr>
        <w:t>Ұстаздарды ынталандыру.</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Ұстаз- білім мен ғылымның жемісінің дәмін таттыратын, армансызға арман ұялатып, қанытсызға дарын қанатын бітіретін ғажайып күш иесі. Білім нәрімен сусындатып,үйретуден талмаған ұстаздарымыздың  сан жылдар бойғы еңбектері бағаланып, 2017-2021 жылдар аралығында   бірнеше </w:t>
      </w:r>
      <w:r w:rsidRPr="00B029A5">
        <w:rPr>
          <w:rFonts w:ascii="Times New Roman" w:hAnsi="Times New Roman" w:cs="Times New Roman"/>
          <w:sz w:val="28"/>
          <w:szCs w:val="28"/>
          <w:lang w:val="kk-KZ"/>
        </w:rPr>
        <w:lastRenderedPageBreak/>
        <w:t xml:space="preserve">аудандық білім бөлімінің, облыстық білім басқармасының,  Білім және ғылым министрінің  Құрмет грамоталарымен, Алғыс хаттармен марапатталды.  ҚР Білім және ғылым министрінің Құрмет грамотасымен  5 ұстаз, МОН Алғыс хатымен 4 ұстаз, облыстық білім басқармасының Құрмет грамотасымен 4 ұстаз, аудандық білім бөлімінің  грамотасымен  4 жас маман марапатталды. </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Әдістемелік жұмысты ұйымдастыру, кәсіби проблемаларды бірлесіп шешу мақсатында «Сенбілік мектеп» жұмысы ұйымдастырылады. «Сенбілік мектеп»  сабақ беру сапасын көтеру, сабақ беру практикасын өзгерту бағытында жүргізілді. Асхат Алимовтың «Табысты сабақ» әдістемелік құралын пайдаланып «Табысты сабақты қалай жоспарлау керек?», «Блум таксономиясы негізінде сабақты жоспарлау», «Сабақ бойынша рефлексияны қалай жүргіземіз?», «Кері байланысты тиімді жүргізу жолдары», «Оқу мақсаттарын қалай белгілейміз? тақырыптарында коучингтер өткізілді.</w:t>
      </w:r>
    </w:p>
    <w:p w:rsidR="00B029A5" w:rsidRPr="00B029A5" w:rsidRDefault="00B029A5" w:rsidP="00B029A5">
      <w:pPr>
        <w:spacing w:after="0"/>
        <w:jc w:val="both"/>
        <w:rPr>
          <w:rFonts w:ascii="Times New Roman" w:eastAsia="Times New Roman" w:hAnsi="Times New Roman" w:cs="Times New Roman"/>
          <w:sz w:val="28"/>
          <w:szCs w:val="28"/>
          <w:lang w:val="kk-KZ" w:eastAsia="ru-RU"/>
        </w:rPr>
      </w:pPr>
      <w:r w:rsidRPr="00B029A5">
        <w:rPr>
          <w:rFonts w:ascii="Times New Roman" w:eastAsiaTheme="minorEastAsia" w:hAnsi="Times New Roman" w:cs="Times New Roman"/>
          <w:bCs/>
          <w:kern w:val="24"/>
          <w:sz w:val="28"/>
          <w:szCs w:val="28"/>
          <w:lang w:val="kk-KZ" w:eastAsia="ru-RU"/>
        </w:rPr>
        <w:t xml:space="preserve">      Мектепте аудан мектептерінің оқу ісі меңгерушілеріне арналған  «Мектепішілік бақылау кезіндегі тиімді кері байланыс»:  тақырыбындағы  семинар  жаңа формада Эдвард де Бононың «6 ойлау қалпағы» әдісі бойынша  ұйымдастырылды. Облыстық экологиялық семинар Вальдороф мектебі мұғалімдерімен бірлесе өткізілді. Семинарға Тасқала ауданының жаратылыстану пәндер  мұғалімдері шақырылып, Германиядан келген эколог маман Фрау Ингерборг қатысып, тәжірибе бөлісті. Семинар Тасқала өңірінің табиғатымен танысу мақсатында экологиялық экспедициямен жалғасты.</w:t>
      </w:r>
    </w:p>
    <w:p w:rsidR="00B029A5" w:rsidRPr="00B029A5" w:rsidRDefault="00B029A5" w:rsidP="00B029A5">
      <w:pPr>
        <w:spacing w:after="0"/>
        <w:rPr>
          <w:rFonts w:ascii="Times New Roman" w:eastAsia="Times New Roman" w:hAnsi="Times New Roman" w:cs="Times New Roman"/>
          <w:b/>
          <w:sz w:val="28"/>
          <w:szCs w:val="28"/>
          <w:lang w:val="kk-KZ" w:eastAsia="ru-RU"/>
        </w:rPr>
      </w:pPr>
    </w:p>
    <w:p w:rsidR="00B029A5" w:rsidRPr="00B029A5" w:rsidRDefault="00B029A5" w:rsidP="00B029A5">
      <w:pPr>
        <w:spacing w:after="0"/>
        <w:jc w:val="center"/>
        <w:rPr>
          <w:rFonts w:ascii="Times New Roman" w:hAnsi="Times New Roman" w:cs="Times New Roman"/>
          <w:b/>
          <w:color w:val="000000" w:themeColor="text1"/>
          <w:sz w:val="28"/>
          <w:szCs w:val="28"/>
          <w:lang w:val="kk-KZ"/>
        </w:rPr>
      </w:pPr>
      <w:r w:rsidRPr="00B029A5">
        <w:rPr>
          <w:rFonts w:ascii="Times New Roman" w:eastAsia="Times New Roman" w:hAnsi="Times New Roman" w:cs="Times New Roman"/>
          <w:b/>
          <w:sz w:val="28"/>
          <w:szCs w:val="28"/>
          <w:lang w:val="kk-KZ" w:eastAsia="ru-RU"/>
        </w:rPr>
        <w:t>Педагогтар мен басшылардың кәсіптік және жеке өзін-өзі дамыту үшін жағдай жасау</w:t>
      </w:r>
      <w:r w:rsidRPr="00B029A5">
        <w:rPr>
          <w:rFonts w:ascii="Times New Roman" w:hAnsi="Times New Roman" w:cs="Times New Roman"/>
          <w:b/>
          <w:color w:val="000000" w:themeColor="text1"/>
          <w:sz w:val="28"/>
          <w:szCs w:val="28"/>
          <w:lang w:val="kk-KZ"/>
        </w:rPr>
        <w:t xml:space="preserve"> SWOT –талдау</w:t>
      </w:r>
    </w:p>
    <w:p w:rsidR="00B029A5" w:rsidRPr="00B029A5" w:rsidRDefault="00B029A5" w:rsidP="00B029A5">
      <w:pPr>
        <w:spacing w:after="0"/>
        <w:jc w:val="center"/>
        <w:rPr>
          <w:rFonts w:ascii="Times New Roman" w:hAnsi="Times New Roman" w:cs="Times New Roman"/>
          <w:b/>
          <w:color w:val="000000" w:themeColor="text1"/>
          <w:sz w:val="28"/>
          <w:szCs w:val="28"/>
          <w:lang w:val="kk-KZ"/>
        </w:rPr>
      </w:pPr>
    </w:p>
    <w:tbl>
      <w:tblPr>
        <w:tblStyle w:val="a4"/>
        <w:tblW w:w="0" w:type="auto"/>
        <w:tblLook w:val="04A0"/>
      </w:tblPr>
      <w:tblGrid>
        <w:gridCol w:w="4786"/>
        <w:gridCol w:w="4785"/>
      </w:tblGrid>
      <w:tr w:rsidR="00B029A5" w:rsidRPr="00FE024D" w:rsidTr="009F4CDF">
        <w:tc>
          <w:tcPr>
            <w:tcW w:w="4786" w:type="dxa"/>
            <w:tcBorders>
              <w:top w:val="single" w:sz="4" w:space="0" w:color="auto"/>
              <w:left w:val="single" w:sz="4" w:space="0" w:color="auto"/>
              <w:bottom w:val="single" w:sz="4" w:space="0" w:color="auto"/>
              <w:right w:val="single" w:sz="4" w:space="0" w:color="auto"/>
            </w:tcBorders>
            <w:hideMark/>
          </w:tcPr>
          <w:p w:rsidR="00B029A5" w:rsidRPr="00B029A5" w:rsidRDefault="00B029A5" w:rsidP="00B029A5">
            <w:pPr>
              <w:tabs>
                <w:tab w:val="left" w:pos="1523"/>
              </w:tabs>
              <w:jc w:val="both"/>
              <w:rPr>
                <w:rFonts w:ascii="Times New Roman" w:hAnsi="Times New Roman" w:cs="Times New Roman"/>
                <w:sz w:val="28"/>
                <w:szCs w:val="28"/>
                <w:lang w:val="kk-KZ"/>
              </w:rPr>
            </w:pPr>
            <w:r w:rsidRPr="00B029A5">
              <w:rPr>
                <w:rFonts w:ascii="Times New Roman" w:eastAsia="Times New Roman" w:hAnsi="Times New Roman" w:cs="Times New Roman"/>
                <w:sz w:val="28"/>
                <w:szCs w:val="28"/>
                <w:lang w:val="kk-KZ" w:eastAsia="ru-RU"/>
              </w:rPr>
              <w:tab/>
            </w:r>
            <w:r w:rsidRPr="00B029A5">
              <w:rPr>
                <w:rFonts w:ascii="Times New Roman" w:eastAsia="Times New Roman" w:hAnsi="Times New Roman" w:cs="Times New Roman"/>
                <w:b/>
                <w:bCs/>
                <w:sz w:val="28"/>
                <w:szCs w:val="28"/>
                <w:lang w:val="kk-KZ"/>
              </w:rPr>
              <w:t xml:space="preserve">Күшті </w:t>
            </w:r>
          </w:p>
          <w:p w:rsidR="00B029A5" w:rsidRPr="00B029A5" w:rsidRDefault="00B029A5" w:rsidP="00B029A5">
            <w:pPr>
              <w:numPr>
                <w:ilvl w:val="0"/>
                <w:numId w:val="3"/>
              </w:numPr>
              <w:tabs>
                <w:tab w:val="left" w:pos="1523"/>
              </w:tabs>
              <w:rPr>
                <w:rFonts w:ascii="Times New Roman" w:hAnsi="Times New Roman" w:cs="Times New Roman"/>
                <w:bCs/>
                <w:sz w:val="28"/>
                <w:szCs w:val="28"/>
                <w:lang w:val="kk-KZ"/>
              </w:rPr>
            </w:pPr>
            <w:r w:rsidRPr="00B029A5">
              <w:rPr>
                <w:rFonts w:ascii="Times New Roman" w:hAnsi="Times New Roman" w:cs="Times New Roman"/>
                <w:bCs/>
                <w:sz w:val="28"/>
                <w:szCs w:val="28"/>
                <w:lang w:val="kk-KZ"/>
              </w:rPr>
              <w:t xml:space="preserve">«Кәсіби өсу» жобасы </w:t>
            </w:r>
          </w:p>
          <w:p w:rsidR="00B029A5" w:rsidRPr="00B029A5" w:rsidRDefault="00B029A5" w:rsidP="00B029A5">
            <w:pPr>
              <w:numPr>
                <w:ilvl w:val="0"/>
                <w:numId w:val="3"/>
              </w:numPr>
              <w:tabs>
                <w:tab w:val="left" w:pos="1523"/>
              </w:tabs>
              <w:rPr>
                <w:rFonts w:ascii="Times New Roman" w:hAnsi="Times New Roman" w:cs="Times New Roman"/>
                <w:bCs/>
                <w:sz w:val="28"/>
                <w:szCs w:val="28"/>
                <w:lang w:val="kk-KZ"/>
              </w:rPr>
            </w:pPr>
            <w:r w:rsidRPr="00B029A5">
              <w:rPr>
                <w:rFonts w:ascii="Times New Roman" w:hAnsi="Times New Roman" w:cs="Times New Roman"/>
                <w:bCs/>
                <w:sz w:val="28"/>
                <w:szCs w:val="28"/>
                <w:lang w:val="kk-KZ"/>
              </w:rPr>
              <w:t xml:space="preserve">Көшбасшылар мектебі </w:t>
            </w:r>
          </w:p>
          <w:p w:rsidR="00B029A5" w:rsidRPr="00B029A5" w:rsidRDefault="00B029A5" w:rsidP="00B029A5">
            <w:pPr>
              <w:numPr>
                <w:ilvl w:val="0"/>
                <w:numId w:val="3"/>
              </w:numPr>
              <w:tabs>
                <w:tab w:val="left" w:pos="1523"/>
              </w:tabs>
              <w:rPr>
                <w:rFonts w:ascii="Times New Roman" w:hAnsi="Times New Roman" w:cs="Times New Roman"/>
                <w:sz w:val="28"/>
                <w:szCs w:val="28"/>
                <w:lang w:val="kk-KZ"/>
              </w:rPr>
            </w:pPr>
            <w:r w:rsidRPr="00B029A5">
              <w:rPr>
                <w:rFonts w:ascii="Times New Roman" w:hAnsi="Times New Roman" w:cs="Times New Roman"/>
                <w:bCs/>
                <w:sz w:val="28"/>
                <w:szCs w:val="28"/>
                <w:lang w:val="kk-KZ"/>
              </w:rPr>
              <w:t xml:space="preserve">Тәлімгерлікті ұйымдастырудағы белсенділік </w:t>
            </w:r>
          </w:p>
          <w:p w:rsidR="00B029A5" w:rsidRPr="00B029A5" w:rsidRDefault="00B029A5" w:rsidP="00B029A5">
            <w:pPr>
              <w:numPr>
                <w:ilvl w:val="0"/>
                <w:numId w:val="3"/>
              </w:numPr>
              <w:tabs>
                <w:tab w:val="left" w:pos="1523"/>
              </w:tabs>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Мұғалімдердің инновациялық жұмысқа ынтасы </w:t>
            </w:r>
          </w:p>
          <w:p w:rsidR="00B029A5" w:rsidRPr="00B029A5" w:rsidRDefault="00B029A5" w:rsidP="00B029A5">
            <w:pPr>
              <w:numPr>
                <w:ilvl w:val="0"/>
                <w:numId w:val="3"/>
              </w:numPr>
              <w:tabs>
                <w:tab w:val="left" w:pos="1523"/>
              </w:tabs>
              <w:jc w:val="both"/>
              <w:rPr>
                <w:rFonts w:ascii="Times New Roman" w:hAnsi="Times New Roman" w:cs="Times New Roman"/>
                <w:bCs/>
                <w:sz w:val="28"/>
                <w:szCs w:val="28"/>
                <w:lang w:val="kk-KZ"/>
              </w:rPr>
            </w:pPr>
            <w:r w:rsidRPr="00B029A5">
              <w:rPr>
                <w:rFonts w:ascii="Times New Roman" w:hAnsi="Times New Roman" w:cs="Times New Roman"/>
                <w:bCs/>
                <w:sz w:val="28"/>
                <w:szCs w:val="28"/>
                <w:lang w:val="kk-KZ"/>
              </w:rPr>
              <w:t xml:space="preserve">Тәжірибелі мұғалімдермен жас мамандар арасында сабақтастық  </w:t>
            </w:r>
          </w:p>
          <w:p w:rsidR="00B029A5" w:rsidRPr="00B029A5" w:rsidRDefault="00B029A5" w:rsidP="00B029A5">
            <w:pPr>
              <w:numPr>
                <w:ilvl w:val="0"/>
                <w:numId w:val="3"/>
              </w:numPr>
              <w:tabs>
                <w:tab w:val="left" w:pos="1523"/>
              </w:tabs>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Мектеп тәжірибесіндегі сабақты зерттеу </w:t>
            </w:r>
          </w:p>
        </w:tc>
        <w:tc>
          <w:tcPr>
            <w:tcW w:w="4786" w:type="dxa"/>
            <w:tcBorders>
              <w:top w:val="single" w:sz="4" w:space="0" w:color="auto"/>
              <w:left w:val="single" w:sz="4" w:space="0" w:color="auto"/>
              <w:bottom w:val="single" w:sz="4" w:space="0" w:color="auto"/>
              <w:right w:val="single" w:sz="4" w:space="0" w:color="auto"/>
            </w:tcBorders>
          </w:tcPr>
          <w:p w:rsidR="00B029A5" w:rsidRPr="00B029A5" w:rsidRDefault="00B029A5" w:rsidP="00B029A5">
            <w:pPr>
              <w:jc w:val="center"/>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
                <w:bCs/>
                <w:sz w:val="28"/>
                <w:szCs w:val="28"/>
                <w:lang w:val="kk-KZ" w:eastAsia="ru-RU"/>
              </w:rPr>
              <w:t>Әлсіз</w:t>
            </w:r>
          </w:p>
          <w:p w:rsidR="00B029A5" w:rsidRPr="00B029A5" w:rsidRDefault="00B029A5" w:rsidP="00B029A5">
            <w:pPr>
              <w:jc w:val="both"/>
              <w:rPr>
                <w:rFonts w:ascii="Times New Roman" w:eastAsia="Times New Roman" w:hAnsi="Times New Roman" w:cs="Times New Roman"/>
                <w:bCs/>
                <w:sz w:val="28"/>
                <w:szCs w:val="28"/>
                <w:lang w:val="kk-KZ" w:eastAsia="ru-RU"/>
              </w:rPr>
            </w:pPr>
          </w:p>
          <w:p w:rsidR="00B029A5" w:rsidRPr="00B029A5" w:rsidRDefault="00B029A5" w:rsidP="00B029A5">
            <w:pPr>
              <w:numPr>
                <w:ilvl w:val="0"/>
                <w:numId w:val="4"/>
              </w:numPr>
              <w:jc w:val="both"/>
              <w:rPr>
                <w:rFonts w:ascii="Times New Roman" w:eastAsia="Times New Roman" w:hAnsi="Times New Roman" w:cs="Times New Roman"/>
                <w:bCs/>
                <w:sz w:val="28"/>
                <w:szCs w:val="28"/>
                <w:lang w:val="kk-KZ" w:eastAsia="ru-RU"/>
              </w:rPr>
            </w:pPr>
            <w:r w:rsidRPr="00B029A5">
              <w:rPr>
                <w:rFonts w:ascii="Times New Roman" w:eastAsia="Times New Roman" w:hAnsi="Times New Roman" w:cs="Times New Roman"/>
                <w:bCs/>
                <w:sz w:val="28"/>
                <w:szCs w:val="28"/>
                <w:lang w:val="kk-KZ" w:eastAsia="ru-RU"/>
              </w:rPr>
              <w:t xml:space="preserve">Мұғалімдердің өз іс – әрекетін талдау, рефлексиялық ойлау дағдыларының төмендігі  </w:t>
            </w:r>
          </w:p>
          <w:p w:rsidR="00B029A5" w:rsidRPr="00B029A5" w:rsidRDefault="00B029A5" w:rsidP="00B029A5">
            <w:pPr>
              <w:numPr>
                <w:ilvl w:val="0"/>
                <w:numId w:val="4"/>
              </w:num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 xml:space="preserve">Кері байланыс сапасы: кері байланыс бере алатын мұғалімдер саны шектеулі </w:t>
            </w:r>
          </w:p>
          <w:p w:rsidR="00B029A5" w:rsidRPr="00B029A5" w:rsidRDefault="00B029A5" w:rsidP="00B029A5">
            <w:pPr>
              <w:numPr>
                <w:ilvl w:val="0"/>
                <w:numId w:val="4"/>
              </w:num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 xml:space="preserve">Облыстық олимпиадаларына мұғалімдер мен оқушылардың қатысу  деңгейі </w:t>
            </w:r>
          </w:p>
          <w:p w:rsidR="00B029A5" w:rsidRPr="00B029A5" w:rsidRDefault="00B029A5" w:rsidP="00B029A5">
            <w:pPr>
              <w:jc w:val="both"/>
              <w:rPr>
                <w:rFonts w:ascii="Times New Roman" w:eastAsia="Times New Roman" w:hAnsi="Times New Roman" w:cs="Times New Roman"/>
                <w:sz w:val="28"/>
                <w:szCs w:val="28"/>
                <w:lang w:val="kk-KZ" w:eastAsia="ru-RU"/>
              </w:rPr>
            </w:pPr>
          </w:p>
        </w:tc>
      </w:tr>
      <w:tr w:rsidR="00B029A5" w:rsidRPr="00FE024D" w:rsidTr="009F4CDF">
        <w:trPr>
          <w:trHeight w:val="3300"/>
        </w:trPr>
        <w:tc>
          <w:tcPr>
            <w:tcW w:w="4786" w:type="dxa"/>
            <w:tcBorders>
              <w:top w:val="single" w:sz="4" w:space="0" w:color="auto"/>
              <w:left w:val="single" w:sz="4" w:space="0" w:color="auto"/>
              <w:bottom w:val="single" w:sz="4" w:space="0" w:color="auto"/>
              <w:right w:val="single" w:sz="4" w:space="0" w:color="auto"/>
            </w:tcBorders>
          </w:tcPr>
          <w:p w:rsidR="00B029A5" w:rsidRPr="00B029A5" w:rsidRDefault="00B029A5" w:rsidP="00B029A5">
            <w:pPr>
              <w:jc w:val="center"/>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
                <w:bCs/>
                <w:sz w:val="28"/>
                <w:szCs w:val="28"/>
                <w:lang w:val="kk-KZ" w:eastAsia="ru-RU"/>
              </w:rPr>
              <w:lastRenderedPageBreak/>
              <w:t>Мүмкіндіктер</w:t>
            </w:r>
          </w:p>
          <w:p w:rsidR="00B029A5" w:rsidRPr="00B029A5" w:rsidRDefault="00B029A5" w:rsidP="00B029A5">
            <w:pPr>
              <w:numPr>
                <w:ilvl w:val="0"/>
                <w:numId w:val="5"/>
              </w:num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Сабақты зерттеуді (лессон)  мұғалімдердің күнделікті әрекеттеріне айналдыру</w:t>
            </w:r>
          </w:p>
          <w:p w:rsidR="00B029A5" w:rsidRPr="00B029A5" w:rsidRDefault="00B029A5" w:rsidP="00B029A5">
            <w:pPr>
              <w:numPr>
                <w:ilvl w:val="0"/>
                <w:numId w:val="5"/>
              </w:num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Мұғалімнің тәжірибесін жақсартуға бағытталған кері байланыс беруді үйрену</w:t>
            </w:r>
          </w:p>
          <w:p w:rsidR="00B029A5" w:rsidRPr="00B029A5" w:rsidRDefault="00B029A5" w:rsidP="00B029A5">
            <w:pPr>
              <w:numPr>
                <w:ilvl w:val="0"/>
                <w:numId w:val="5"/>
              </w:num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Мұғалімдердің бір – бірінің сабақтарына қатысуын тұрақты түрде ұйымдастыру</w:t>
            </w:r>
          </w:p>
          <w:p w:rsidR="00B029A5" w:rsidRPr="00B029A5" w:rsidRDefault="00B029A5" w:rsidP="00B029A5">
            <w:pPr>
              <w:jc w:val="both"/>
              <w:rPr>
                <w:rFonts w:ascii="Times New Roman" w:eastAsia="Times New Roman" w:hAnsi="Times New Roman" w:cs="Times New Roman"/>
                <w:sz w:val="28"/>
                <w:szCs w:val="28"/>
                <w:lang w:val="kk-KZ" w:eastAsia="ru-RU"/>
              </w:rPr>
            </w:pPr>
          </w:p>
        </w:tc>
        <w:tc>
          <w:tcPr>
            <w:tcW w:w="4786" w:type="dxa"/>
            <w:tcBorders>
              <w:top w:val="single" w:sz="4" w:space="0" w:color="auto"/>
              <w:left w:val="single" w:sz="4" w:space="0" w:color="auto"/>
              <w:bottom w:val="single" w:sz="4" w:space="0" w:color="auto"/>
              <w:right w:val="single" w:sz="4" w:space="0" w:color="auto"/>
            </w:tcBorders>
            <w:hideMark/>
          </w:tcPr>
          <w:p w:rsidR="00B029A5" w:rsidRPr="00B029A5" w:rsidRDefault="00B029A5" w:rsidP="00B029A5">
            <w:pPr>
              <w:jc w:val="center"/>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
                <w:bCs/>
                <w:sz w:val="28"/>
                <w:szCs w:val="28"/>
                <w:lang w:val="kk-KZ" w:eastAsia="ru-RU"/>
              </w:rPr>
              <w:t>Қауіп –қатер</w:t>
            </w:r>
          </w:p>
          <w:p w:rsidR="00B029A5" w:rsidRPr="00B029A5" w:rsidRDefault="00B029A5" w:rsidP="00B029A5">
            <w:pPr>
              <w:numPr>
                <w:ilvl w:val="0"/>
                <w:numId w:val="6"/>
              </w:num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 xml:space="preserve">Мұғалімдер арасында сапалы өзара кәсіби байланыстың әлсіреп кетуі </w:t>
            </w:r>
          </w:p>
        </w:tc>
      </w:tr>
    </w:tbl>
    <w:p w:rsidR="00B029A5" w:rsidRPr="00B029A5" w:rsidRDefault="00B029A5" w:rsidP="00B029A5">
      <w:pPr>
        <w:spacing w:after="0"/>
        <w:jc w:val="both"/>
        <w:rPr>
          <w:rFonts w:ascii="Times New Roman" w:hAnsi="Times New Roman" w:cs="Times New Roman"/>
          <w:color w:val="000000" w:themeColor="text1"/>
          <w:sz w:val="28"/>
          <w:szCs w:val="28"/>
          <w:lang w:val="kk-KZ"/>
        </w:rPr>
      </w:pPr>
    </w:p>
    <w:p w:rsidR="00B029A5" w:rsidRPr="00B029A5" w:rsidRDefault="00B029A5" w:rsidP="00B029A5">
      <w:pPr>
        <w:spacing w:after="0" w:line="240" w:lineRule="auto"/>
        <w:jc w:val="center"/>
        <w:rPr>
          <w:rFonts w:ascii="Times New Roman" w:eastAsia="Times New Roman" w:hAnsi="Times New Roman" w:cs="Times New Roman"/>
          <w:b/>
          <w:sz w:val="28"/>
          <w:szCs w:val="28"/>
          <w:lang w:val="kk-KZ" w:eastAsia="ru-RU"/>
        </w:rPr>
      </w:pPr>
      <w:r w:rsidRPr="00B029A5">
        <w:rPr>
          <w:rFonts w:ascii="Times New Roman" w:eastAsia="Times New Roman" w:hAnsi="Times New Roman" w:cs="Times New Roman"/>
          <w:b/>
          <w:sz w:val="28"/>
          <w:szCs w:val="28"/>
          <w:lang w:val="kk-KZ" w:eastAsia="ru-RU"/>
        </w:rPr>
        <w:t>Инклюзивтік білім алуға жағдай жасау</w:t>
      </w:r>
    </w:p>
    <w:p w:rsidR="00B029A5" w:rsidRPr="00B029A5" w:rsidRDefault="00B029A5" w:rsidP="00B029A5">
      <w:pPr>
        <w:spacing w:after="0"/>
        <w:jc w:val="center"/>
        <w:rPr>
          <w:rFonts w:ascii="Times New Roman" w:hAnsi="Times New Roman" w:cs="Times New Roman"/>
          <w:sz w:val="28"/>
          <w:szCs w:val="28"/>
          <w:shd w:val="clear" w:color="auto" w:fill="F5F5F5"/>
          <w:lang w:val="kk-KZ"/>
        </w:rPr>
      </w:pPr>
    </w:p>
    <w:p w:rsidR="00B029A5" w:rsidRPr="00B029A5" w:rsidRDefault="00B029A5" w:rsidP="00B029A5">
      <w:pPr>
        <w:spacing w:after="0"/>
        <w:jc w:val="both"/>
        <w:rPr>
          <w:rFonts w:ascii="Times New Roman" w:hAnsi="Times New Roman" w:cs="Times New Roman"/>
          <w:color w:val="000000"/>
          <w:sz w:val="28"/>
          <w:szCs w:val="28"/>
          <w:shd w:val="clear" w:color="auto" w:fill="FFFFFF"/>
          <w:lang w:val="kk-KZ"/>
        </w:rPr>
      </w:pPr>
      <w:r w:rsidRPr="00B029A5">
        <w:rPr>
          <w:rFonts w:ascii="Times New Roman" w:hAnsi="Times New Roman" w:cs="Times New Roman"/>
          <w:color w:val="000000"/>
          <w:sz w:val="28"/>
          <w:szCs w:val="28"/>
          <w:shd w:val="clear" w:color="auto" w:fill="FFFFFF"/>
          <w:lang w:val="kk-KZ"/>
        </w:rPr>
        <w:t xml:space="preserve">      Дамуында сәл бұзушылығы мен ауытқулары бар балалардың дені сау балалармен бірге оларды әлеуметтендіру және бірлесе оқытуды ұйымдастыру мақсатында мектебімізде инклюзивті қолдау кабинеті жасақталған.</w:t>
      </w:r>
    </w:p>
    <w:p w:rsidR="00B029A5" w:rsidRPr="00B029A5" w:rsidRDefault="00B029A5" w:rsidP="00B029A5">
      <w:pPr>
        <w:spacing w:after="0"/>
        <w:jc w:val="both"/>
        <w:rPr>
          <w:rFonts w:ascii="Times New Roman" w:hAnsi="Times New Roman" w:cs="Times New Roman"/>
          <w:color w:val="000000"/>
          <w:sz w:val="28"/>
          <w:szCs w:val="28"/>
          <w:shd w:val="clear" w:color="auto" w:fill="FFFFFF"/>
          <w:lang w:val="kk-KZ"/>
        </w:rPr>
      </w:pPr>
      <w:r w:rsidRPr="00B029A5">
        <w:rPr>
          <w:rFonts w:ascii="Times New Roman" w:hAnsi="Times New Roman" w:cs="Times New Roman"/>
          <w:color w:val="000000"/>
          <w:sz w:val="28"/>
          <w:szCs w:val="28"/>
          <w:shd w:val="clear" w:color="auto" w:fill="FFFFFF"/>
          <w:lang w:val="kk-KZ"/>
        </w:rPr>
        <w:t>Мектебімізде ПМПК-те тіркеуде тұрған ерекше білім беру қажеттіліктері бар балалар саны: 5; оның ішінде мүгедектігі бар бала-1;</w:t>
      </w:r>
    </w:p>
    <w:p w:rsidR="00B029A5" w:rsidRPr="00B029A5" w:rsidRDefault="00B029A5" w:rsidP="00B029A5">
      <w:pPr>
        <w:spacing w:after="0"/>
        <w:jc w:val="both"/>
        <w:rPr>
          <w:rFonts w:ascii="Times New Roman" w:hAnsi="Times New Roman" w:cs="Times New Roman"/>
          <w:color w:val="000000"/>
          <w:sz w:val="28"/>
          <w:szCs w:val="28"/>
          <w:shd w:val="clear" w:color="auto" w:fill="FFFFFF"/>
          <w:lang w:val="kk-KZ"/>
        </w:rPr>
      </w:pPr>
      <w:r w:rsidRPr="00B029A5">
        <w:rPr>
          <w:rFonts w:ascii="Times New Roman" w:hAnsi="Times New Roman" w:cs="Times New Roman"/>
          <w:color w:val="000000"/>
          <w:sz w:val="28"/>
          <w:szCs w:val="28"/>
          <w:shd w:val="clear" w:color="auto" w:fill="FFFFFF"/>
          <w:lang w:val="kk-KZ"/>
        </w:rPr>
        <w:t>Ерекше білім беруді қажет ететін балалар арнайы мамандармен қамтамасыз етілген:</w:t>
      </w:r>
    </w:p>
    <w:p w:rsidR="00B029A5" w:rsidRPr="00B029A5" w:rsidRDefault="00B029A5" w:rsidP="00B029A5">
      <w:pPr>
        <w:numPr>
          <w:ilvl w:val="0"/>
          <w:numId w:val="7"/>
        </w:numPr>
        <w:spacing w:after="0" w:line="254" w:lineRule="auto"/>
        <w:contextualSpacing/>
        <w:jc w:val="both"/>
        <w:rPr>
          <w:rFonts w:ascii="Times New Roman" w:eastAsia="Calibri" w:hAnsi="Times New Roman" w:cs="Times New Roman"/>
          <w:color w:val="000000"/>
          <w:sz w:val="28"/>
          <w:szCs w:val="28"/>
          <w:shd w:val="clear" w:color="auto" w:fill="FFFFFF"/>
          <w:lang w:val="kk-KZ"/>
        </w:rPr>
      </w:pPr>
      <w:r w:rsidRPr="00B029A5">
        <w:rPr>
          <w:rFonts w:ascii="Times New Roman" w:eastAsia="Calibri" w:hAnsi="Times New Roman" w:cs="Times New Roman"/>
          <w:color w:val="000000"/>
          <w:sz w:val="28"/>
          <w:szCs w:val="28"/>
          <w:shd w:val="clear" w:color="auto" w:fill="FFFFFF"/>
          <w:lang w:val="kk-KZ"/>
        </w:rPr>
        <w:t>Педагог</w:t>
      </w:r>
      <w:r w:rsidRPr="00B029A5">
        <w:rPr>
          <w:rFonts w:ascii="Times New Roman" w:eastAsia="Calibri" w:hAnsi="Times New Roman" w:cs="Times New Roman"/>
          <w:color w:val="000000"/>
          <w:sz w:val="28"/>
          <w:szCs w:val="28"/>
          <w:shd w:val="clear" w:color="auto" w:fill="FFFFFF"/>
        </w:rPr>
        <w:t>-</w:t>
      </w:r>
      <w:r w:rsidRPr="00B029A5">
        <w:rPr>
          <w:rFonts w:ascii="Times New Roman" w:eastAsia="Calibri" w:hAnsi="Times New Roman" w:cs="Times New Roman"/>
          <w:color w:val="000000"/>
          <w:sz w:val="28"/>
          <w:szCs w:val="28"/>
          <w:shd w:val="clear" w:color="auto" w:fill="FFFFFF"/>
          <w:lang w:val="kk-KZ"/>
        </w:rPr>
        <w:t>дефектолог-1;</w:t>
      </w:r>
    </w:p>
    <w:p w:rsidR="00B029A5" w:rsidRPr="00B029A5" w:rsidRDefault="00B029A5" w:rsidP="00B029A5">
      <w:pPr>
        <w:numPr>
          <w:ilvl w:val="0"/>
          <w:numId w:val="7"/>
        </w:numPr>
        <w:spacing w:after="0" w:line="254" w:lineRule="auto"/>
        <w:contextualSpacing/>
        <w:jc w:val="both"/>
        <w:rPr>
          <w:rFonts w:ascii="Times New Roman" w:eastAsia="Calibri" w:hAnsi="Times New Roman" w:cs="Times New Roman"/>
          <w:color w:val="000000"/>
          <w:sz w:val="28"/>
          <w:szCs w:val="28"/>
          <w:shd w:val="clear" w:color="auto" w:fill="FFFFFF"/>
          <w:lang w:val="kk-KZ"/>
        </w:rPr>
      </w:pPr>
      <w:r w:rsidRPr="00B029A5">
        <w:rPr>
          <w:rFonts w:ascii="Times New Roman" w:eastAsia="Calibri" w:hAnsi="Times New Roman" w:cs="Times New Roman"/>
          <w:color w:val="000000"/>
          <w:sz w:val="28"/>
          <w:szCs w:val="28"/>
          <w:shd w:val="clear" w:color="auto" w:fill="FFFFFF"/>
          <w:lang w:val="kk-KZ"/>
        </w:rPr>
        <w:t>Педагог-логопед-1;</w:t>
      </w:r>
    </w:p>
    <w:p w:rsidR="00B029A5" w:rsidRPr="00B029A5" w:rsidRDefault="00B029A5" w:rsidP="00B029A5">
      <w:pPr>
        <w:numPr>
          <w:ilvl w:val="0"/>
          <w:numId w:val="7"/>
        </w:numPr>
        <w:spacing w:after="0" w:line="254" w:lineRule="auto"/>
        <w:contextualSpacing/>
        <w:jc w:val="both"/>
        <w:rPr>
          <w:rFonts w:ascii="Times New Roman" w:eastAsia="Calibri" w:hAnsi="Times New Roman" w:cs="Times New Roman"/>
          <w:color w:val="000000"/>
          <w:sz w:val="28"/>
          <w:szCs w:val="28"/>
          <w:shd w:val="clear" w:color="auto" w:fill="FFFFFF"/>
          <w:lang w:val="kk-KZ"/>
        </w:rPr>
      </w:pPr>
      <w:r w:rsidRPr="00B029A5">
        <w:rPr>
          <w:rFonts w:ascii="Times New Roman" w:eastAsia="Calibri" w:hAnsi="Times New Roman" w:cs="Times New Roman"/>
          <w:color w:val="000000"/>
          <w:sz w:val="28"/>
          <w:szCs w:val="28"/>
          <w:shd w:val="clear" w:color="auto" w:fill="FFFFFF"/>
          <w:lang w:val="kk-KZ"/>
        </w:rPr>
        <w:t>Педагог-психолог-1;</w:t>
      </w:r>
    </w:p>
    <w:p w:rsidR="00B029A5" w:rsidRPr="00B029A5" w:rsidRDefault="00B029A5" w:rsidP="00B029A5">
      <w:pPr>
        <w:spacing w:after="0"/>
        <w:jc w:val="both"/>
        <w:rPr>
          <w:rFonts w:ascii="Times New Roman" w:hAnsi="Times New Roman" w:cs="Times New Roman"/>
          <w:color w:val="000000"/>
          <w:sz w:val="28"/>
          <w:szCs w:val="28"/>
          <w:shd w:val="clear" w:color="auto" w:fill="FFFFFF"/>
          <w:lang w:val="kk-KZ"/>
        </w:rPr>
      </w:pPr>
      <w:r w:rsidRPr="00B029A5">
        <w:rPr>
          <w:rFonts w:ascii="Times New Roman" w:hAnsi="Times New Roman" w:cs="Times New Roman"/>
          <w:color w:val="000000"/>
          <w:sz w:val="28"/>
          <w:szCs w:val="28"/>
          <w:shd w:val="clear" w:color="auto" w:fill="FFFFFF"/>
          <w:lang w:val="kk-KZ"/>
        </w:rPr>
        <w:t>3 жылда түзету-дамыту жұмыстары арқылы 4 бала ПМПК есебінен шығарылды.</w:t>
      </w:r>
    </w:p>
    <w:tbl>
      <w:tblPr>
        <w:tblStyle w:val="a4"/>
        <w:tblW w:w="0" w:type="auto"/>
        <w:tblLook w:val="04A0"/>
      </w:tblPr>
      <w:tblGrid>
        <w:gridCol w:w="2336"/>
        <w:gridCol w:w="2336"/>
        <w:gridCol w:w="2336"/>
        <w:gridCol w:w="2337"/>
      </w:tblGrid>
      <w:tr w:rsidR="00B029A5" w:rsidRPr="00B029A5" w:rsidTr="009F4CDF">
        <w:tc>
          <w:tcPr>
            <w:tcW w:w="2336" w:type="dxa"/>
            <w:vMerge w:val="restart"/>
            <w:tcBorders>
              <w:top w:val="single" w:sz="4" w:space="0" w:color="auto"/>
              <w:left w:val="single" w:sz="4" w:space="0" w:color="auto"/>
              <w:bottom w:val="single" w:sz="4" w:space="0" w:color="auto"/>
              <w:right w:val="single" w:sz="4" w:space="0" w:color="auto"/>
            </w:tcBorders>
            <w:hideMark/>
          </w:tcPr>
          <w:p w:rsidR="00B029A5" w:rsidRPr="00B029A5" w:rsidRDefault="00B029A5" w:rsidP="00B029A5">
            <w:pPr>
              <w:jc w:val="both"/>
              <w:rPr>
                <w:rFonts w:ascii="Times New Roman" w:hAnsi="Times New Roman" w:cs="Times New Roman"/>
                <w:bCs/>
                <w:color w:val="000000"/>
                <w:sz w:val="28"/>
                <w:szCs w:val="28"/>
                <w:shd w:val="clear" w:color="auto" w:fill="FFFFFF"/>
                <w:lang w:val="kk-KZ"/>
              </w:rPr>
            </w:pPr>
            <w:r w:rsidRPr="00B029A5">
              <w:rPr>
                <w:rFonts w:ascii="Times New Roman" w:hAnsi="Times New Roman" w:cs="Times New Roman"/>
                <w:bCs/>
                <w:color w:val="000000"/>
                <w:sz w:val="28"/>
                <w:szCs w:val="28"/>
                <w:shd w:val="clear" w:color="auto" w:fill="FFFFFF"/>
                <w:lang w:val="kk-KZ"/>
              </w:rPr>
              <w:t>ПМПК есебіндегі балалар саны</w:t>
            </w:r>
          </w:p>
        </w:tc>
        <w:tc>
          <w:tcPr>
            <w:tcW w:w="2336" w:type="dxa"/>
            <w:tcBorders>
              <w:top w:val="single" w:sz="4" w:space="0" w:color="auto"/>
              <w:left w:val="single" w:sz="4" w:space="0" w:color="auto"/>
              <w:bottom w:val="single" w:sz="4" w:space="0" w:color="auto"/>
              <w:right w:val="single" w:sz="4" w:space="0" w:color="auto"/>
            </w:tcBorders>
            <w:hideMark/>
          </w:tcPr>
          <w:p w:rsidR="00B029A5" w:rsidRPr="00B029A5" w:rsidRDefault="00B029A5" w:rsidP="00B029A5">
            <w:pPr>
              <w:jc w:val="center"/>
              <w:rPr>
                <w:rFonts w:ascii="Times New Roman" w:hAnsi="Times New Roman" w:cs="Times New Roman"/>
                <w:bCs/>
                <w:color w:val="000000"/>
                <w:sz w:val="28"/>
                <w:szCs w:val="28"/>
                <w:shd w:val="clear" w:color="auto" w:fill="FFFFFF"/>
              </w:rPr>
            </w:pPr>
            <w:r w:rsidRPr="00B029A5">
              <w:rPr>
                <w:rFonts w:ascii="Times New Roman" w:hAnsi="Times New Roman" w:cs="Times New Roman"/>
                <w:bCs/>
                <w:color w:val="000000"/>
                <w:sz w:val="28"/>
                <w:szCs w:val="28"/>
                <w:shd w:val="clear" w:color="auto" w:fill="FFFFFF"/>
              </w:rPr>
              <w:t>2018-2019</w:t>
            </w:r>
          </w:p>
          <w:p w:rsidR="00B029A5" w:rsidRPr="00B029A5" w:rsidRDefault="00B029A5" w:rsidP="00B029A5">
            <w:pPr>
              <w:jc w:val="center"/>
              <w:rPr>
                <w:rFonts w:ascii="Times New Roman" w:hAnsi="Times New Roman" w:cs="Times New Roman"/>
                <w:bCs/>
                <w:color w:val="000000"/>
                <w:sz w:val="28"/>
                <w:szCs w:val="28"/>
                <w:shd w:val="clear" w:color="auto" w:fill="FFFFFF"/>
                <w:lang w:val="kk-KZ"/>
              </w:rPr>
            </w:pPr>
            <w:r w:rsidRPr="00B029A5">
              <w:rPr>
                <w:rFonts w:ascii="Times New Roman" w:hAnsi="Times New Roman" w:cs="Times New Roman"/>
                <w:bCs/>
                <w:color w:val="000000"/>
                <w:sz w:val="28"/>
                <w:szCs w:val="28"/>
                <w:shd w:val="clear" w:color="auto" w:fill="FFFFFF"/>
                <w:lang w:val="kk-KZ"/>
              </w:rPr>
              <w:t>оқу жылы</w:t>
            </w:r>
          </w:p>
        </w:tc>
        <w:tc>
          <w:tcPr>
            <w:tcW w:w="2336" w:type="dxa"/>
            <w:tcBorders>
              <w:top w:val="single" w:sz="4" w:space="0" w:color="auto"/>
              <w:left w:val="single" w:sz="4" w:space="0" w:color="auto"/>
              <w:bottom w:val="single" w:sz="4" w:space="0" w:color="auto"/>
              <w:right w:val="single" w:sz="4" w:space="0" w:color="auto"/>
            </w:tcBorders>
            <w:hideMark/>
          </w:tcPr>
          <w:p w:rsidR="00B029A5" w:rsidRPr="00B029A5" w:rsidRDefault="00B029A5" w:rsidP="00B029A5">
            <w:pPr>
              <w:jc w:val="center"/>
              <w:rPr>
                <w:rFonts w:ascii="Times New Roman" w:hAnsi="Times New Roman" w:cs="Times New Roman"/>
                <w:bCs/>
                <w:color w:val="000000"/>
                <w:sz w:val="28"/>
                <w:szCs w:val="28"/>
                <w:shd w:val="clear" w:color="auto" w:fill="FFFFFF"/>
                <w:lang w:val="kk-KZ"/>
              </w:rPr>
            </w:pPr>
            <w:r w:rsidRPr="00B029A5">
              <w:rPr>
                <w:rFonts w:ascii="Times New Roman" w:hAnsi="Times New Roman" w:cs="Times New Roman"/>
                <w:bCs/>
                <w:color w:val="000000"/>
                <w:sz w:val="28"/>
                <w:szCs w:val="28"/>
                <w:shd w:val="clear" w:color="auto" w:fill="FFFFFF"/>
                <w:lang w:val="kk-KZ"/>
              </w:rPr>
              <w:t>2019-2020</w:t>
            </w:r>
          </w:p>
          <w:p w:rsidR="00B029A5" w:rsidRPr="00B029A5" w:rsidRDefault="00B029A5" w:rsidP="00B029A5">
            <w:pPr>
              <w:jc w:val="center"/>
              <w:rPr>
                <w:rFonts w:ascii="Times New Roman" w:hAnsi="Times New Roman" w:cs="Times New Roman"/>
                <w:bCs/>
                <w:color w:val="000000"/>
                <w:sz w:val="28"/>
                <w:szCs w:val="28"/>
                <w:shd w:val="clear" w:color="auto" w:fill="FFFFFF"/>
                <w:lang w:val="kk-KZ"/>
              </w:rPr>
            </w:pPr>
            <w:r w:rsidRPr="00B029A5">
              <w:rPr>
                <w:rFonts w:ascii="Times New Roman" w:hAnsi="Times New Roman" w:cs="Times New Roman"/>
                <w:bCs/>
                <w:color w:val="000000"/>
                <w:sz w:val="28"/>
                <w:szCs w:val="28"/>
                <w:shd w:val="clear" w:color="auto" w:fill="FFFFFF"/>
                <w:lang w:val="kk-KZ"/>
              </w:rPr>
              <w:t>оқу жылы</w:t>
            </w:r>
          </w:p>
        </w:tc>
        <w:tc>
          <w:tcPr>
            <w:tcW w:w="2337" w:type="dxa"/>
            <w:tcBorders>
              <w:top w:val="single" w:sz="4" w:space="0" w:color="auto"/>
              <w:left w:val="single" w:sz="4" w:space="0" w:color="auto"/>
              <w:bottom w:val="single" w:sz="4" w:space="0" w:color="auto"/>
              <w:right w:val="single" w:sz="4" w:space="0" w:color="auto"/>
            </w:tcBorders>
            <w:hideMark/>
          </w:tcPr>
          <w:p w:rsidR="00B029A5" w:rsidRPr="00B029A5" w:rsidRDefault="00B029A5" w:rsidP="00B029A5">
            <w:pPr>
              <w:jc w:val="center"/>
              <w:rPr>
                <w:rFonts w:ascii="Times New Roman" w:hAnsi="Times New Roman" w:cs="Times New Roman"/>
                <w:bCs/>
                <w:color w:val="000000"/>
                <w:sz w:val="28"/>
                <w:szCs w:val="28"/>
                <w:shd w:val="clear" w:color="auto" w:fill="FFFFFF"/>
                <w:lang w:val="kk-KZ"/>
              </w:rPr>
            </w:pPr>
            <w:r w:rsidRPr="00B029A5">
              <w:rPr>
                <w:rFonts w:ascii="Times New Roman" w:hAnsi="Times New Roman" w:cs="Times New Roman"/>
                <w:bCs/>
                <w:color w:val="000000"/>
                <w:sz w:val="28"/>
                <w:szCs w:val="28"/>
                <w:shd w:val="clear" w:color="auto" w:fill="FFFFFF"/>
                <w:lang w:val="kk-KZ"/>
              </w:rPr>
              <w:t>2020-2021</w:t>
            </w:r>
          </w:p>
          <w:p w:rsidR="00B029A5" w:rsidRPr="00B029A5" w:rsidRDefault="00B029A5" w:rsidP="00B029A5">
            <w:pPr>
              <w:jc w:val="center"/>
              <w:rPr>
                <w:rFonts w:ascii="Times New Roman" w:hAnsi="Times New Roman" w:cs="Times New Roman"/>
                <w:bCs/>
                <w:color w:val="000000"/>
                <w:sz w:val="28"/>
                <w:szCs w:val="28"/>
                <w:shd w:val="clear" w:color="auto" w:fill="FFFFFF"/>
                <w:lang w:val="en-US"/>
              </w:rPr>
            </w:pPr>
            <w:r w:rsidRPr="00B029A5">
              <w:rPr>
                <w:rFonts w:ascii="Times New Roman" w:hAnsi="Times New Roman" w:cs="Times New Roman"/>
                <w:bCs/>
                <w:color w:val="000000"/>
                <w:sz w:val="28"/>
                <w:szCs w:val="28"/>
                <w:shd w:val="clear" w:color="auto" w:fill="FFFFFF"/>
                <w:lang w:val="kk-KZ"/>
              </w:rPr>
              <w:t>оқу жылы</w:t>
            </w:r>
          </w:p>
        </w:tc>
      </w:tr>
      <w:tr w:rsidR="00B029A5" w:rsidRPr="00B029A5" w:rsidTr="009F4CDF">
        <w:tc>
          <w:tcPr>
            <w:tcW w:w="0" w:type="auto"/>
            <w:vMerge/>
            <w:tcBorders>
              <w:top w:val="single" w:sz="4" w:space="0" w:color="auto"/>
              <w:left w:val="single" w:sz="4" w:space="0" w:color="auto"/>
              <w:bottom w:val="single" w:sz="4" w:space="0" w:color="auto"/>
              <w:right w:val="single" w:sz="4" w:space="0" w:color="auto"/>
            </w:tcBorders>
            <w:vAlign w:val="center"/>
            <w:hideMark/>
          </w:tcPr>
          <w:p w:rsidR="00B029A5" w:rsidRPr="00B029A5" w:rsidRDefault="00B029A5" w:rsidP="00B029A5">
            <w:pPr>
              <w:rPr>
                <w:rFonts w:ascii="Times New Roman" w:hAnsi="Times New Roman" w:cs="Times New Roman"/>
                <w:bCs/>
                <w:color w:val="000000"/>
                <w:sz w:val="28"/>
                <w:szCs w:val="28"/>
                <w:shd w:val="clear" w:color="auto" w:fill="FFFFFF"/>
                <w:lang w:val="kk-KZ"/>
              </w:rPr>
            </w:pPr>
          </w:p>
        </w:tc>
        <w:tc>
          <w:tcPr>
            <w:tcW w:w="2336" w:type="dxa"/>
            <w:tcBorders>
              <w:top w:val="single" w:sz="4" w:space="0" w:color="auto"/>
              <w:left w:val="single" w:sz="4" w:space="0" w:color="auto"/>
              <w:bottom w:val="single" w:sz="4" w:space="0" w:color="auto"/>
              <w:right w:val="single" w:sz="4" w:space="0" w:color="auto"/>
            </w:tcBorders>
            <w:hideMark/>
          </w:tcPr>
          <w:p w:rsidR="00B029A5" w:rsidRPr="00B029A5" w:rsidRDefault="00B029A5" w:rsidP="00B029A5">
            <w:pPr>
              <w:jc w:val="center"/>
              <w:rPr>
                <w:rFonts w:ascii="Times New Roman" w:hAnsi="Times New Roman" w:cs="Times New Roman"/>
                <w:bCs/>
                <w:color w:val="000000"/>
                <w:sz w:val="28"/>
                <w:szCs w:val="28"/>
                <w:shd w:val="clear" w:color="auto" w:fill="FFFFFF"/>
                <w:lang w:val="kk-KZ"/>
              </w:rPr>
            </w:pPr>
            <w:r w:rsidRPr="00B029A5">
              <w:rPr>
                <w:rFonts w:ascii="Times New Roman" w:hAnsi="Times New Roman" w:cs="Times New Roman"/>
                <w:bCs/>
                <w:color w:val="000000"/>
                <w:sz w:val="28"/>
                <w:szCs w:val="28"/>
                <w:shd w:val="clear" w:color="auto" w:fill="FFFFFF"/>
                <w:lang w:val="kk-KZ"/>
              </w:rPr>
              <w:t>9</w:t>
            </w:r>
          </w:p>
        </w:tc>
        <w:tc>
          <w:tcPr>
            <w:tcW w:w="2336" w:type="dxa"/>
            <w:tcBorders>
              <w:top w:val="single" w:sz="4" w:space="0" w:color="auto"/>
              <w:left w:val="single" w:sz="4" w:space="0" w:color="auto"/>
              <w:bottom w:val="single" w:sz="4" w:space="0" w:color="auto"/>
              <w:right w:val="single" w:sz="4" w:space="0" w:color="auto"/>
            </w:tcBorders>
            <w:hideMark/>
          </w:tcPr>
          <w:p w:rsidR="00B029A5" w:rsidRPr="00B029A5" w:rsidRDefault="00B029A5" w:rsidP="00B029A5">
            <w:pPr>
              <w:jc w:val="center"/>
              <w:rPr>
                <w:rFonts w:ascii="Times New Roman" w:hAnsi="Times New Roman" w:cs="Times New Roman"/>
                <w:bCs/>
                <w:color w:val="000000"/>
                <w:sz w:val="28"/>
                <w:szCs w:val="28"/>
                <w:shd w:val="clear" w:color="auto" w:fill="FFFFFF"/>
                <w:lang w:val="kk-KZ"/>
              </w:rPr>
            </w:pPr>
            <w:r w:rsidRPr="00B029A5">
              <w:rPr>
                <w:rFonts w:ascii="Times New Roman" w:hAnsi="Times New Roman" w:cs="Times New Roman"/>
                <w:bCs/>
                <w:color w:val="000000"/>
                <w:sz w:val="28"/>
                <w:szCs w:val="28"/>
                <w:shd w:val="clear" w:color="auto" w:fill="FFFFFF"/>
                <w:lang w:val="kk-KZ"/>
              </w:rPr>
              <w:t>8</w:t>
            </w:r>
          </w:p>
        </w:tc>
        <w:tc>
          <w:tcPr>
            <w:tcW w:w="2337" w:type="dxa"/>
            <w:tcBorders>
              <w:top w:val="single" w:sz="4" w:space="0" w:color="auto"/>
              <w:left w:val="single" w:sz="4" w:space="0" w:color="auto"/>
              <w:bottom w:val="single" w:sz="4" w:space="0" w:color="auto"/>
              <w:right w:val="single" w:sz="4" w:space="0" w:color="auto"/>
            </w:tcBorders>
            <w:hideMark/>
          </w:tcPr>
          <w:p w:rsidR="00B029A5" w:rsidRPr="00B029A5" w:rsidRDefault="00B029A5" w:rsidP="00B029A5">
            <w:pPr>
              <w:jc w:val="center"/>
              <w:rPr>
                <w:rFonts w:ascii="Times New Roman" w:hAnsi="Times New Roman" w:cs="Times New Roman"/>
                <w:bCs/>
                <w:color w:val="000000"/>
                <w:sz w:val="28"/>
                <w:szCs w:val="28"/>
                <w:shd w:val="clear" w:color="auto" w:fill="FFFFFF"/>
                <w:lang w:val="kk-KZ"/>
              </w:rPr>
            </w:pPr>
            <w:r w:rsidRPr="00B029A5">
              <w:rPr>
                <w:rFonts w:ascii="Times New Roman" w:hAnsi="Times New Roman" w:cs="Times New Roman"/>
                <w:bCs/>
                <w:color w:val="000000"/>
                <w:sz w:val="28"/>
                <w:szCs w:val="28"/>
                <w:shd w:val="clear" w:color="auto" w:fill="FFFFFF"/>
                <w:lang w:val="kk-KZ"/>
              </w:rPr>
              <w:t>5</w:t>
            </w:r>
          </w:p>
        </w:tc>
      </w:tr>
    </w:tbl>
    <w:p w:rsidR="00B029A5" w:rsidRPr="00B029A5" w:rsidRDefault="00B029A5" w:rsidP="00B029A5">
      <w:pPr>
        <w:spacing w:after="0"/>
        <w:rPr>
          <w:rFonts w:ascii="Times New Roman" w:hAnsi="Times New Roman" w:cs="Times New Roman"/>
          <w:color w:val="000000"/>
          <w:sz w:val="28"/>
          <w:szCs w:val="28"/>
          <w:shd w:val="clear" w:color="auto" w:fill="FFFFFF"/>
          <w:lang w:val="kk-KZ"/>
        </w:rPr>
      </w:pPr>
    </w:p>
    <w:p w:rsidR="00B029A5" w:rsidRPr="00B029A5" w:rsidRDefault="00B029A5" w:rsidP="00B029A5">
      <w:pPr>
        <w:spacing w:after="0"/>
        <w:jc w:val="both"/>
        <w:rPr>
          <w:rFonts w:ascii="Times New Roman" w:hAnsi="Times New Roman" w:cs="Times New Roman"/>
          <w:color w:val="000000"/>
          <w:sz w:val="28"/>
          <w:szCs w:val="28"/>
          <w:shd w:val="clear" w:color="auto" w:fill="FFFFFF"/>
          <w:lang w:val="kk-KZ"/>
        </w:rPr>
      </w:pPr>
      <w:r w:rsidRPr="00B029A5">
        <w:rPr>
          <w:rFonts w:ascii="Times New Roman" w:hAnsi="Times New Roman" w:cs="Times New Roman"/>
          <w:color w:val="000000"/>
          <w:sz w:val="28"/>
          <w:szCs w:val="28"/>
          <w:shd w:val="clear" w:color="auto" w:fill="FFFFFF"/>
          <w:lang w:val="kk-KZ"/>
        </w:rPr>
        <w:t xml:space="preserve">      Ерекше білімді қажет ететін оқушыларға мектебімізде тосқауылсыз ортаның болуы қамтамасыз етілген:</w:t>
      </w:r>
    </w:p>
    <w:p w:rsidR="00B029A5" w:rsidRPr="00B029A5" w:rsidRDefault="00B029A5" w:rsidP="00B029A5">
      <w:pPr>
        <w:numPr>
          <w:ilvl w:val="0"/>
          <w:numId w:val="8"/>
        </w:numPr>
        <w:spacing w:after="0" w:line="254" w:lineRule="auto"/>
        <w:contextualSpacing/>
        <w:jc w:val="both"/>
        <w:rPr>
          <w:rFonts w:ascii="Times New Roman" w:eastAsia="Calibri" w:hAnsi="Times New Roman" w:cs="Times New Roman"/>
          <w:color w:val="000000"/>
          <w:sz w:val="28"/>
          <w:szCs w:val="28"/>
          <w:shd w:val="clear" w:color="auto" w:fill="FFFFFF"/>
          <w:lang w:val="kk-KZ"/>
        </w:rPr>
      </w:pPr>
      <w:r w:rsidRPr="00B029A5">
        <w:rPr>
          <w:rFonts w:ascii="Times New Roman" w:eastAsia="Calibri" w:hAnsi="Times New Roman" w:cs="Times New Roman"/>
          <w:color w:val="000000"/>
          <w:sz w:val="28"/>
          <w:szCs w:val="28"/>
          <w:shd w:val="clear" w:color="auto" w:fill="FFFFFF"/>
          <w:lang w:val="kk-KZ"/>
        </w:rPr>
        <w:t>Пандус;</w:t>
      </w:r>
    </w:p>
    <w:p w:rsidR="00B029A5" w:rsidRPr="00B029A5" w:rsidRDefault="00B029A5" w:rsidP="00B029A5">
      <w:pPr>
        <w:numPr>
          <w:ilvl w:val="0"/>
          <w:numId w:val="8"/>
        </w:numPr>
        <w:spacing w:after="0" w:line="254" w:lineRule="auto"/>
        <w:contextualSpacing/>
        <w:jc w:val="both"/>
        <w:rPr>
          <w:rFonts w:ascii="Times New Roman" w:eastAsia="Calibri" w:hAnsi="Times New Roman" w:cs="Times New Roman"/>
          <w:color w:val="000000"/>
          <w:sz w:val="28"/>
          <w:szCs w:val="28"/>
          <w:shd w:val="clear" w:color="auto" w:fill="FFFFFF"/>
          <w:lang w:val="kk-KZ"/>
        </w:rPr>
      </w:pPr>
      <w:r w:rsidRPr="00B029A5">
        <w:rPr>
          <w:rFonts w:ascii="Times New Roman" w:eastAsia="Calibri" w:hAnsi="Times New Roman" w:cs="Times New Roman"/>
          <w:color w:val="000000"/>
          <w:sz w:val="28"/>
          <w:szCs w:val="28"/>
          <w:shd w:val="clear" w:color="auto" w:fill="FFFFFF"/>
          <w:lang w:val="kk-KZ"/>
        </w:rPr>
        <w:t>Тактильді жолдар;</w:t>
      </w:r>
    </w:p>
    <w:p w:rsidR="00B029A5" w:rsidRPr="00B029A5" w:rsidRDefault="00B029A5" w:rsidP="00B029A5">
      <w:pPr>
        <w:spacing w:after="0"/>
        <w:jc w:val="center"/>
        <w:rPr>
          <w:rFonts w:ascii="Times New Roman" w:hAnsi="Times New Roman" w:cs="Times New Roman"/>
          <w:color w:val="000000"/>
          <w:sz w:val="28"/>
          <w:szCs w:val="28"/>
          <w:shd w:val="clear" w:color="auto" w:fill="FFFFFF"/>
          <w:lang w:val="kk-KZ"/>
        </w:rPr>
      </w:pPr>
      <w:r w:rsidRPr="00B029A5">
        <w:rPr>
          <w:rFonts w:ascii="Times New Roman" w:hAnsi="Times New Roman" w:cs="Times New Roman"/>
          <w:color w:val="000000"/>
          <w:sz w:val="28"/>
          <w:szCs w:val="28"/>
          <w:shd w:val="clear" w:color="auto" w:fill="FFFFFF"/>
          <w:lang w:val="kk-KZ"/>
        </w:rPr>
        <w:t>Инклюзивтік білім беру қажеттіліктері бар балалардың белсенділігі</w:t>
      </w:r>
    </w:p>
    <w:p w:rsidR="00B029A5" w:rsidRPr="00B029A5" w:rsidRDefault="00B029A5" w:rsidP="00B029A5">
      <w:pPr>
        <w:spacing w:after="0"/>
        <w:jc w:val="both"/>
        <w:rPr>
          <w:rFonts w:ascii="Times New Roman" w:hAnsi="Times New Roman" w:cs="Times New Roman"/>
          <w:color w:val="000000"/>
          <w:sz w:val="28"/>
          <w:szCs w:val="28"/>
          <w:shd w:val="clear" w:color="auto" w:fill="FFFFFF"/>
          <w:lang w:val="kk-KZ"/>
        </w:rPr>
      </w:pPr>
      <w:r w:rsidRPr="00B029A5">
        <w:rPr>
          <w:rFonts w:ascii="Times New Roman" w:hAnsi="Times New Roman" w:cs="Times New Roman"/>
          <w:color w:val="000000"/>
          <w:sz w:val="28"/>
          <w:szCs w:val="28"/>
          <w:shd w:val="clear" w:color="auto" w:fill="FFFFFF"/>
          <w:lang w:val="kk-KZ"/>
        </w:rPr>
        <w:t xml:space="preserve">Мектебіміздің педагог-дефектологы Г.Ж.Шайхиева инклюзивтік білім беру қажеттіліктері бар балалармен аудандық, облыстық сайыстарға белсене қатысып, жүлделі орындарға ие болып, дипломдармен марапатталуда. </w:t>
      </w:r>
    </w:p>
    <w:p w:rsidR="00B029A5" w:rsidRPr="00B029A5" w:rsidRDefault="00B029A5" w:rsidP="00B029A5">
      <w:pPr>
        <w:spacing w:after="0"/>
        <w:jc w:val="both"/>
        <w:rPr>
          <w:rFonts w:ascii="Times New Roman" w:hAnsi="Times New Roman" w:cs="Times New Roman"/>
          <w:color w:val="000000"/>
          <w:sz w:val="28"/>
          <w:szCs w:val="28"/>
          <w:shd w:val="clear" w:color="auto" w:fill="FFFFFF"/>
          <w:lang w:val="kk-KZ"/>
        </w:rPr>
      </w:pPr>
      <w:r w:rsidRPr="00B029A5">
        <w:rPr>
          <w:rFonts w:ascii="Times New Roman" w:hAnsi="Times New Roman" w:cs="Times New Roman"/>
          <w:color w:val="000000"/>
          <w:sz w:val="28"/>
          <w:szCs w:val="28"/>
          <w:shd w:val="clear" w:color="auto" w:fill="FFFFFF"/>
          <w:lang w:val="kk-KZ"/>
        </w:rPr>
        <w:t>Ерекше білімді қажет ететін балалардың бос уақытын тиімді,әрі пайдалы ұйымдастыру мақсатында ПМПК есебіндегі оқушылар үйірме,секциялармен қамтамасыз етілген:</w:t>
      </w:r>
    </w:p>
    <w:p w:rsidR="00B029A5" w:rsidRPr="00B029A5" w:rsidRDefault="00B029A5" w:rsidP="00B029A5">
      <w:pPr>
        <w:numPr>
          <w:ilvl w:val="0"/>
          <w:numId w:val="9"/>
        </w:numPr>
        <w:spacing w:after="0" w:line="254" w:lineRule="auto"/>
        <w:contextualSpacing/>
        <w:jc w:val="both"/>
        <w:rPr>
          <w:rFonts w:ascii="Times New Roman" w:eastAsia="Calibri" w:hAnsi="Times New Roman" w:cs="Times New Roman"/>
          <w:color w:val="000000"/>
          <w:sz w:val="28"/>
          <w:szCs w:val="28"/>
          <w:shd w:val="clear" w:color="auto" w:fill="FFFFFF"/>
          <w:lang w:val="kk-KZ"/>
        </w:rPr>
      </w:pPr>
      <w:r w:rsidRPr="00B029A5">
        <w:rPr>
          <w:rFonts w:ascii="Times New Roman" w:eastAsia="Calibri" w:hAnsi="Times New Roman" w:cs="Times New Roman"/>
          <w:color w:val="000000"/>
          <w:sz w:val="28"/>
          <w:szCs w:val="28"/>
          <w:shd w:val="clear" w:color="auto" w:fill="FFFFFF"/>
          <w:lang w:val="kk-KZ"/>
        </w:rPr>
        <w:t>«Шебер қолдар» үйірмесі-5</w:t>
      </w:r>
    </w:p>
    <w:p w:rsidR="00B029A5" w:rsidRPr="00B029A5" w:rsidRDefault="00B029A5" w:rsidP="00B029A5">
      <w:pPr>
        <w:numPr>
          <w:ilvl w:val="0"/>
          <w:numId w:val="9"/>
        </w:numPr>
        <w:spacing w:after="0" w:line="254" w:lineRule="auto"/>
        <w:contextualSpacing/>
        <w:jc w:val="both"/>
        <w:rPr>
          <w:rFonts w:ascii="Times New Roman" w:eastAsia="Calibri" w:hAnsi="Times New Roman" w:cs="Times New Roman"/>
          <w:color w:val="000000"/>
          <w:sz w:val="28"/>
          <w:szCs w:val="28"/>
          <w:shd w:val="clear" w:color="auto" w:fill="FFFFFF"/>
          <w:lang w:val="kk-KZ"/>
        </w:rPr>
      </w:pPr>
      <w:r w:rsidRPr="00B029A5">
        <w:rPr>
          <w:rFonts w:ascii="Times New Roman" w:eastAsia="Calibri" w:hAnsi="Times New Roman" w:cs="Times New Roman"/>
          <w:color w:val="000000"/>
          <w:sz w:val="28"/>
          <w:szCs w:val="28"/>
          <w:shd w:val="clear" w:color="auto" w:fill="FFFFFF"/>
          <w:lang w:val="kk-KZ"/>
        </w:rPr>
        <w:t>«Жас суретші»-5</w:t>
      </w:r>
    </w:p>
    <w:p w:rsidR="00B029A5" w:rsidRPr="00B029A5" w:rsidRDefault="00B029A5" w:rsidP="00B029A5">
      <w:pPr>
        <w:numPr>
          <w:ilvl w:val="0"/>
          <w:numId w:val="9"/>
        </w:numPr>
        <w:spacing w:after="0" w:line="254" w:lineRule="auto"/>
        <w:contextualSpacing/>
        <w:jc w:val="both"/>
        <w:rPr>
          <w:rFonts w:ascii="Times New Roman" w:eastAsia="Calibri" w:hAnsi="Times New Roman" w:cs="Times New Roman"/>
          <w:color w:val="000000"/>
          <w:sz w:val="28"/>
          <w:szCs w:val="28"/>
          <w:shd w:val="clear" w:color="auto" w:fill="FFFFFF"/>
          <w:lang w:val="kk-KZ"/>
        </w:rPr>
      </w:pPr>
      <w:r w:rsidRPr="00B029A5">
        <w:rPr>
          <w:rFonts w:ascii="Times New Roman" w:eastAsia="Calibri" w:hAnsi="Times New Roman" w:cs="Times New Roman"/>
          <w:color w:val="000000"/>
          <w:sz w:val="28"/>
          <w:szCs w:val="28"/>
          <w:shd w:val="clear" w:color="auto" w:fill="FFFFFF"/>
          <w:lang w:val="kk-KZ"/>
        </w:rPr>
        <w:lastRenderedPageBreak/>
        <w:t>«Асық»-5</w:t>
      </w:r>
    </w:p>
    <w:p w:rsidR="00B029A5" w:rsidRPr="00B029A5" w:rsidRDefault="00B029A5" w:rsidP="00B029A5">
      <w:pPr>
        <w:numPr>
          <w:ilvl w:val="0"/>
          <w:numId w:val="9"/>
        </w:numPr>
        <w:spacing w:after="0" w:line="254" w:lineRule="auto"/>
        <w:contextualSpacing/>
        <w:jc w:val="both"/>
        <w:rPr>
          <w:rFonts w:ascii="Times New Roman" w:eastAsia="Calibri" w:hAnsi="Times New Roman" w:cs="Times New Roman"/>
          <w:color w:val="000000"/>
          <w:sz w:val="28"/>
          <w:szCs w:val="28"/>
          <w:shd w:val="clear" w:color="auto" w:fill="FFFFFF"/>
          <w:lang w:val="kk-KZ"/>
        </w:rPr>
      </w:pPr>
      <w:r w:rsidRPr="00B029A5">
        <w:rPr>
          <w:rFonts w:ascii="Times New Roman" w:eastAsia="Calibri" w:hAnsi="Times New Roman" w:cs="Times New Roman"/>
          <w:color w:val="000000"/>
          <w:sz w:val="28"/>
          <w:szCs w:val="28"/>
          <w:shd w:val="clear" w:color="auto" w:fill="FFFFFF"/>
          <w:lang w:val="kk-KZ"/>
        </w:rPr>
        <w:t>«Вокал»-2</w:t>
      </w:r>
    </w:p>
    <w:p w:rsidR="00B029A5" w:rsidRPr="00B029A5" w:rsidRDefault="00B029A5" w:rsidP="00B029A5">
      <w:pPr>
        <w:numPr>
          <w:ilvl w:val="0"/>
          <w:numId w:val="9"/>
        </w:numPr>
        <w:spacing w:after="0" w:line="254" w:lineRule="auto"/>
        <w:contextualSpacing/>
        <w:jc w:val="both"/>
        <w:rPr>
          <w:rFonts w:ascii="Times New Roman" w:eastAsia="Calibri" w:hAnsi="Times New Roman" w:cs="Times New Roman"/>
          <w:color w:val="000000"/>
          <w:sz w:val="28"/>
          <w:szCs w:val="28"/>
          <w:shd w:val="clear" w:color="auto" w:fill="FFFFFF"/>
          <w:lang w:val="kk-KZ"/>
        </w:rPr>
      </w:pPr>
      <w:r w:rsidRPr="00B029A5">
        <w:rPr>
          <w:rFonts w:ascii="Times New Roman" w:eastAsia="Calibri" w:hAnsi="Times New Roman" w:cs="Times New Roman"/>
          <w:color w:val="000000"/>
          <w:sz w:val="28"/>
          <w:szCs w:val="28"/>
          <w:shd w:val="clear" w:color="auto" w:fill="FFFFFF"/>
          <w:lang w:val="kk-KZ"/>
        </w:rPr>
        <w:t>«Дойбы»-3</w:t>
      </w:r>
    </w:p>
    <w:p w:rsidR="00B029A5" w:rsidRPr="00B029A5" w:rsidRDefault="00B029A5" w:rsidP="00B029A5">
      <w:pPr>
        <w:spacing w:after="0"/>
        <w:jc w:val="both"/>
        <w:rPr>
          <w:rFonts w:ascii="Times New Roman" w:hAnsi="Times New Roman" w:cs="Times New Roman"/>
          <w:color w:val="000000"/>
          <w:sz w:val="28"/>
          <w:szCs w:val="28"/>
          <w:shd w:val="clear" w:color="auto" w:fill="FFFFFF"/>
          <w:lang w:val="kk-KZ"/>
        </w:rPr>
      </w:pPr>
      <w:r w:rsidRPr="00B029A5">
        <w:rPr>
          <w:rFonts w:ascii="Times New Roman" w:hAnsi="Times New Roman" w:cs="Times New Roman"/>
          <w:color w:val="000000"/>
          <w:sz w:val="28"/>
          <w:szCs w:val="28"/>
          <w:shd w:val="clear" w:color="auto" w:fill="FFFFFF"/>
          <w:lang w:val="kk-KZ"/>
        </w:rPr>
        <w:t>Мектебіміздің педагог-дефектологы Г.Ж.Шайхиева оқушылардың белсенділігін арттыру жолындағы еңбегі нәтижесінде облыстық білім басқармасының Құрмет грамотасымен марапатталды.</w:t>
      </w:r>
    </w:p>
    <w:p w:rsidR="00B029A5" w:rsidRPr="00B029A5" w:rsidRDefault="00B029A5" w:rsidP="00B029A5">
      <w:pPr>
        <w:spacing w:after="0" w:line="240" w:lineRule="auto"/>
        <w:jc w:val="both"/>
        <w:rPr>
          <w:rFonts w:ascii="Times New Roman" w:eastAsia="Times New Roman" w:hAnsi="Times New Roman" w:cs="Times New Roman"/>
          <w:b/>
          <w:sz w:val="28"/>
          <w:szCs w:val="28"/>
          <w:lang w:val="kk-KZ" w:eastAsia="ru-RU"/>
        </w:rPr>
      </w:pPr>
    </w:p>
    <w:p w:rsidR="00B029A5" w:rsidRPr="00B029A5" w:rsidRDefault="00B029A5" w:rsidP="00B029A5">
      <w:pPr>
        <w:spacing w:after="0" w:line="240" w:lineRule="auto"/>
        <w:jc w:val="center"/>
        <w:rPr>
          <w:rFonts w:ascii="Times New Roman" w:eastAsia="Times New Roman" w:hAnsi="Times New Roman" w:cs="Times New Roman"/>
          <w:b/>
          <w:sz w:val="28"/>
          <w:szCs w:val="28"/>
          <w:lang w:val="kk-KZ" w:eastAsia="ru-RU"/>
        </w:rPr>
      </w:pPr>
      <w:r w:rsidRPr="00B029A5">
        <w:rPr>
          <w:rFonts w:ascii="Times New Roman" w:eastAsia="Times New Roman" w:hAnsi="Times New Roman" w:cs="Times New Roman"/>
          <w:b/>
          <w:sz w:val="28"/>
          <w:szCs w:val="28"/>
          <w:lang w:val="kk-KZ" w:eastAsia="ru-RU"/>
        </w:rPr>
        <w:t>Оқушылардың оқу рейтингтік жоғары көрсеткіші</w:t>
      </w:r>
    </w:p>
    <w:p w:rsidR="00B029A5" w:rsidRPr="00B029A5" w:rsidRDefault="00B029A5" w:rsidP="00B029A5">
      <w:pPr>
        <w:spacing w:after="0"/>
        <w:jc w:val="both"/>
        <w:rPr>
          <w:rFonts w:ascii="Times New Roman" w:hAnsi="Times New Roman" w:cs="Times New Roman"/>
          <w:color w:val="C00000"/>
          <w:sz w:val="28"/>
          <w:szCs w:val="28"/>
          <w:shd w:val="clear" w:color="auto" w:fill="F5F5F5"/>
          <w:lang w:val="kk-KZ"/>
        </w:rPr>
      </w:pPr>
    </w:p>
    <w:p w:rsidR="00B029A5" w:rsidRPr="00B029A5" w:rsidRDefault="00B029A5" w:rsidP="00B029A5">
      <w:pPr>
        <w:spacing w:after="160" w:line="256" w:lineRule="auto"/>
        <w:jc w:val="both"/>
        <w:rPr>
          <w:rFonts w:ascii="Times New Roman" w:eastAsia="Calibri" w:hAnsi="Times New Roman" w:cs="Times New Roman"/>
          <w:sz w:val="28"/>
          <w:szCs w:val="28"/>
          <w:lang w:val="kk-KZ"/>
        </w:rPr>
      </w:pPr>
      <w:r w:rsidRPr="00B029A5">
        <w:rPr>
          <w:rFonts w:ascii="Times New Roman" w:eastAsia="Calibri" w:hAnsi="Times New Roman" w:cs="Times New Roman"/>
          <w:sz w:val="28"/>
          <w:szCs w:val="28"/>
          <w:lang w:val="kk-KZ"/>
        </w:rPr>
        <w:t xml:space="preserve">         Бес жыл ішінде сыныптар бойынша оқу сапасына салыстырмалы түрде талдау. 2016 -2017 жылдары білім сапасы бастауыш сыныптарда  - 70 %, 5 – 9 сыныптарда -  44 %,  10-11 сыныптарда 58 % құраса, жалпы мектептің білім сапасы  57 % құрап отыр.  2017 - 2018 жылдары білім сапасы бастауыш сыныптарда  - 67 %, 5 – 9 сыныптарда -  46 %,  10-11 сыныптарда 52 % құраса, жалпы мектептің білім сапасы  55% құрап отыр.  2018 -2019 жылдары білім сапасы бастауыш сыныптарда  - 68 %, 5 – 9 сыныптарда -  43 %,  10-11 сыныптарда 57 % құраса, жалпы мектептің білім сапасы  56 % құрап отыр.  2019 -2020 жылдары білім сапасы бастауыш сыныптарда  - 69 %, 5 – 9 сыныптарда -  51 %,  10-11 сыныптарда 57 % құраса, жалпы мектептің білім сапасы  59 % құрап отыр.  2020 -2021 жылдары білім сапасы бастауыш сыныптарда  - 63 %, 5 – 9 сыныптарда -  47%,  10-11 сыныптарда 64 % құраса, жалпы мектептің білім сапасы  58 % құрап отыр. </w:t>
      </w:r>
    </w:p>
    <w:p w:rsidR="00B029A5" w:rsidRPr="00B029A5" w:rsidRDefault="00B029A5" w:rsidP="00B029A5">
      <w:pPr>
        <w:spacing w:after="0"/>
        <w:jc w:val="both"/>
        <w:rPr>
          <w:rFonts w:ascii="Times New Roman" w:hAnsi="Times New Roman" w:cs="Times New Roman"/>
          <w:sz w:val="28"/>
          <w:szCs w:val="28"/>
          <w:shd w:val="clear" w:color="auto" w:fill="F5F5F5"/>
          <w:lang w:val="kk-KZ"/>
        </w:rPr>
      </w:pPr>
    </w:p>
    <w:p w:rsidR="00B029A5" w:rsidRPr="00B029A5" w:rsidRDefault="00B029A5" w:rsidP="00B029A5">
      <w:pPr>
        <w:spacing w:after="0"/>
        <w:jc w:val="both"/>
        <w:rPr>
          <w:rFonts w:ascii="Times New Roman" w:hAnsi="Times New Roman" w:cs="Times New Roman"/>
          <w:sz w:val="28"/>
          <w:szCs w:val="28"/>
          <w:shd w:val="clear" w:color="auto" w:fill="F5F5F5"/>
          <w:lang w:val="kk-KZ"/>
        </w:rPr>
      </w:pPr>
      <w:r w:rsidRPr="00B029A5">
        <w:rPr>
          <w:rFonts w:ascii="Times New Roman" w:hAnsi="Times New Roman" w:cs="Times New Roman"/>
          <w:noProof/>
          <w:sz w:val="28"/>
          <w:szCs w:val="28"/>
          <w:shd w:val="clear" w:color="auto" w:fill="F5F5F5"/>
          <w:lang w:eastAsia="ru-RU"/>
        </w:rPr>
        <w:drawing>
          <wp:inline distT="0" distB="0" distL="0" distR="0">
            <wp:extent cx="4724400" cy="2487168"/>
            <wp:effectExtent l="0" t="0" r="19050" b="279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Оқу бағдарламасын табысты  меңгерген оқушылар үлесі. 2018 -2019 жылдары жалпы оқушылар саны  - 136 болса,  оның ішінде үздіктер саны   -  40%,  екпінділер саны – 48 %,  орташалар саны – 47 % құраса, 2019 -2020  жылдары жалпы оқушылар саны  - 132 болса,  оның ішінде үздіктер саны   -  41%,  екпінділер саны – 52 %,  орташалар саны – 43 % құрады. 2020 -2021 жылдары жалпы оқушылар саны  - 137 болса,  оның ішінде үздіктер саны   -  37 %,  екпінділер саны – 53 %,  орташалар саны – 46 % құрады.</w:t>
      </w:r>
    </w:p>
    <w:p w:rsidR="00B029A5" w:rsidRPr="00B029A5" w:rsidRDefault="00B029A5" w:rsidP="00B029A5">
      <w:pPr>
        <w:spacing w:after="0"/>
        <w:jc w:val="both"/>
        <w:rPr>
          <w:rFonts w:ascii="Times New Roman" w:hAnsi="Times New Roman" w:cs="Times New Roman"/>
          <w:sz w:val="28"/>
          <w:szCs w:val="28"/>
          <w:shd w:val="clear" w:color="auto" w:fill="F5F5F5"/>
          <w:lang w:val="kk-KZ"/>
        </w:rPr>
      </w:pPr>
      <w:r w:rsidRPr="00B029A5">
        <w:rPr>
          <w:rFonts w:ascii="Times New Roman" w:hAnsi="Times New Roman" w:cs="Times New Roman"/>
          <w:sz w:val="28"/>
          <w:szCs w:val="28"/>
          <w:lang w:val="kk-KZ"/>
        </w:rPr>
        <w:lastRenderedPageBreak/>
        <w:t xml:space="preserve">         5 сыныптан кейін «Саулет» мектеп гимназиясына 2018 -2019 жылдары  12 оқушы, 2019 -2020  жылдары 13 оқушы, 2020 -2021 жылдары 11 оқушы  оқуға түсті. Осылайша мектебіміздің үздік оқушылары өз білімдерін көрсете отырып, түрлі облыстық, республикалық сайыс жеңімпаздары, грант иегерлері атануда</w:t>
      </w:r>
    </w:p>
    <w:p w:rsidR="00B029A5" w:rsidRPr="00B029A5" w:rsidRDefault="00B029A5" w:rsidP="00B029A5">
      <w:pPr>
        <w:spacing w:after="0"/>
        <w:jc w:val="both"/>
        <w:rPr>
          <w:rFonts w:ascii="Times New Roman" w:hAnsi="Times New Roman" w:cs="Times New Roman"/>
          <w:sz w:val="28"/>
          <w:szCs w:val="28"/>
          <w:shd w:val="clear" w:color="auto" w:fill="F5F5F5"/>
          <w:lang w:val="kk-KZ"/>
        </w:rPr>
      </w:pPr>
    </w:p>
    <w:tbl>
      <w:tblPr>
        <w:tblW w:w="9358" w:type="dxa"/>
        <w:tblCellMar>
          <w:left w:w="0" w:type="dxa"/>
          <w:right w:w="0" w:type="dxa"/>
        </w:tblCellMar>
        <w:tblLook w:val="0600"/>
      </w:tblPr>
      <w:tblGrid>
        <w:gridCol w:w="3546"/>
        <w:gridCol w:w="1701"/>
        <w:gridCol w:w="1985"/>
        <w:gridCol w:w="2126"/>
      </w:tblGrid>
      <w:tr w:rsidR="00B029A5" w:rsidRPr="00B029A5" w:rsidTr="009F4CDF">
        <w:trPr>
          <w:trHeight w:val="845"/>
        </w:trPr>
        <w:tc>
          <w:tcPr>
            <w:tcW w:w="35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Calibri" w:hAnsi="Times New Roman" w:cs="Times New Roman"/>
                <w:b/>
                <w:bCs/>
                <w:color w:val="4F81BD" w:themeColor="accent1"/>
                <w:kern w:val="24"/>
                <w:sz w:val="28"/>
                <w:szCs w:val="28"/>
                <w:lang w:val="kk-KZ" w:eastAsia="ru-RU"/>
              </w:rPr>
              <w:t>Оқу жылы</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Calibri" w:hAnsi="Times New Roman" w:cs="Times New Roman"/>
                <w:b/>
                <w:bCs/>
                <w:color w:val="4F81BD" w:themeColor="accent1"/>
                <w:kern w:val="24"/>
                <w:sz w:val="28"/>
                <w:szCs w:val="28"/>
                <w:lang w:val="kk-KZ" w:eastAsia="ru-RU"/>
              </w:rPr>
              <w:t>2018-2019</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Calibri" w:hAnsi="Times New Roman" w:cs="Times New Roman"/>
                <w:b/>
                <w:bCs/>
                <w:color w:val="4F81BD" w:themeColor="accent1"/>
                <w:kern w:val="24"/>
                <w:sz w:val="28"/>
                <w:szCs w:val="28"/>
                <w:lang w:val="kk-KZ" w:eastAsia="ru-RU"/>
              </w:rPr>
              <w:t>2019-2020</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Calibri" w:hAnsi="Times New Roman" w:cs="Times New Roman"/>
                <w:b/>
                <w:bCs/>
                <w:color w:val="4F81BD" w:themeColor="accent1"/>
                <w:kern w:val="24"/>
                <w:sz w:val="28"/>
                <w:szCs w:val="28"/>
                <w:lang w:val="en-US" w:eastAsia="ru-RU"/>
              </w:rPr>
              <w:t>20</w:t>
            </w:r>
            <w:r w:rsidRPr="00B029A5">
              <w:rPr>
                <w:rFonts w:ascii="Times New Roman" w:eastAsia="Calibri" w:hAnsi="Times New Roman" w:cs="Times New Roman"/>
                <w:b/>
                <w:bCs/>
                <w:color w:val="4F81BD" w:themeColor="accent1"/>
                <w:kern w:val="24"/>
                <w:sz w:val="28"/>
                <w:szCs w:val="28"/>
                <w:lang w:val="kk-KZ" w:eastAsia="ru-RU"/>
              </w:rPr>
              <w:t>20-2021</w:t>
            </w:r>
          </w:p>
        </w:tc>
      </w:tr>
      <w:tr w:rsidR="00B029A5" w:rsidRPr="00B029A5" w:rsidTr="009F4CDF">
        <w:trPr>
          <w:trHeight w:val="1181"/>
        </w:trPr>
        <w:tc>
          <w:tcPr>
            <w:tcW w:w="35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Calibri" w:hAnsi="Times New Roman" w:cs="Times New Roman"/>
                <w:b/>
                <w:bCs/>
                <w:color w:val="4F81BD" w:themeColor="accent1"/>
                <w:kern w:val="24"/>
                <w:sz w:val="28"/>
                <w:szCs w:val="28"/>
                <w:lang w:val="kk-KZ" w:eastAsia="ru-RU"/>
              </w:rPr>
              <w:t xml:space="preserve">Жалпы </w:t>
            </w:r>
          </w:p>
          <w:p w:rsidR="00B029A5" w:rsidRPr="00B029A5" w:rsidRDefault="00B029A5" w:rsidP="00B029A5">
            <w:pPr>
              <w:kinsoku w:val="0"/>
              <w:overflowPunct w:val="0"/>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Calibri" w:hAnsi="Times New Roman" w:cs="Times New Roman"/>
                <w:b/>
                <w:bCs/>
                <w:color w:val="4F81BD" w:themeColor="accent1"/>
                <w:kern w:val="24"/>
                <w:sz w:val="28"/>
                <w:szCs w:val="28"/>
                <w:lang w:val="kk-KZ" w:eastAsia="ru-RU"/>
              </w:rPr>
              <w:t xml:space="preserve">оқушылар </w:t>
            </w:r>
          </w:p>
          <w:p w:rsidR="00B029A5" w:rsidRPr="00B029A5" w:rsidRDefault="00B029A5" w:rsidP="00B029A5">
            <w:pPr>
              <w:kinsoku w:val="0"/>
              <w:overflowPunct w:val="0"/>
              <w:spacing w:after="0" w:line="240" w:lineRule="auto"/>
              <w:textAlignment w:val="baseline"/>
              <w:rPr>
                <w:rFonts w:ascii="Times New Roman" w:eastAsia="Times New Roman" w:hAnsi="Times New Roman" w:cs="Times New Roman"/>
                <w:sz w:val="28"/>
                <w:szCs w:val="28"/>
                <w:lang w:val="kk-KZ" w:eastAsia="ru-RU"/>
              </w:rPr>
            </w:pPr>
            <w:r w:rsidRPr="00B029A5">
              <w:rPr>
                <w:rFonts w:ascii="Times New Roman" w:eastAsia="Calibri" w:hAnsi="Times New Roman" w:cs="Times New Roman"/>
                <w:b/>
                <w:bCs/>
                <w:color w:val="4F81BD" w:themeColor="accent1"/>
                <w:kern w:val="24"/>
                <w:sz w:val="28"/>
                <w:szCs w:val="28"/>
                <w:lang w:val="kk-KZ" w:eastAsia="ru-RU"/>
              </w:rPr>
              <w:t>саны</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Calibri" w:hAnsi="Times New Roman" w:cs="Times New Roman"/>
                <w:b/>
                <w:bCs/>
                <w:color w:val="4F81BD" w:themeColor="accent1"/>
                <w:kern w:val="24"/>
                <w:sz w:val="28"/>
                <w:szCs w:val="28"/>
                <w:lang w:val="kk-KZ" w:eastAsia="ru-RU"/>
              </w:rPr>
              <w:t>136</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Calibri" w:hAnsi="Times New Roman" w:cs="Times New Roman"/>
                <w:b/>
                <w:bCs/>
                <w:color w:val="4F81BD" w:themeColor="accent1"/>
                <w:kern w:val="24"/>
                <w:sz w:val="28"/>
                <w:szCs w:val="28"/>
                <w:lang w:val="kk-KZ" w:eastAsia="ru-RU"/>
              </w:rPr>
              <w:t>132</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Calibri" w:hAnsi="Times New Roman" w:cs="Times New Roman"/>
                <w:b/>
                <w:bCs/>
                <w:color w:val="4F81BD" w:themeColor="accent1"/>
                <w:kern w:val="24"/>
                <w:sz w:val="28"/>
                <w:szCs w:val="28"/>
                <w:lang w:val="kk-KZ" w:eastAsia="ru-RU"/>
              </w:rPr>
              <w:t>137</w:t>
            </w:r>
          </w:p>
        </w:tc>
      </w:tr>
      <w:tr w:rsidR="00B029A5" w:rsidRPr="00B029A5" w:rsidTr="009F4CDF">
        <w:trPr>
          <w:trHeight w:val="817"/>
        </w:trPr>
        <w:tc>
          <w:tcPr>
            <w:tcW w:w="35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Calibri" w:hAnsi="Times New Roman" w:cs="Times New Roman"/>
                <w:b/>
                <w:bCs/>
                <w:color w:val="4F81BD" w:themeColor="accent1"/>
                <w:kern w:val="24"/>
                <w:sz w:val="28"/>
                <w:szCs w:val="28"/>
                <w:lang w:val="kk-KZ" w:eastAsia="ru-RU"/>
              </w:rPr>
              <w:t>Үздіктер саны, %</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Calibri" w:hAnsi="Times New Roman" w:cs="Times New Roman"/>
                <w:b/>
                <w:bCs/>
                <w:color w:val="4F81BD" w:themeColor="accent1"/>
                <w:kern w:val="24"/>
                <w:sz w:val="28"/>
                <w:szCs w:val="28"/>
                <w:lang w:val="kk-KZ" w:eastAsia="ru-RU"/>
              </w:rPr>
              <w:t>40</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Calibri" w:hAnsi="Times New Roman" w:cs="Times New Roman"/>
                <w:b/>
                <w:bCs/>
                <w:color w:val="4F81BD" w:themeColor="accent1"/>
                <w:kern w:val="24"/>
                <w:sz w:val="28"/>
                <w:szCs w:val="28"/>
                <w:lang w:val="kk-KZ" w:eastAsia="ru-RU"/>
              </w:rPr>
              <w:t>41</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Calibri" w:hAnsi="Times New Roman" w:cs="Times New Roman"/>
                <w:b/>
                <w:bCs/>
                <w:color w:val="4F81BD" w:themeColor="accent1"/>
                <w:kern w:val="24"/>
                <w:sz w:val="28"/>
                <w:szCs w:val="28"/>
                <w:lang w:val="kk-KZ" w:eastAsia="ru-RU"/>
              </w:rPr>
              <w:t>37</w:t>
            </w:r>
          </w:p>
        </w:tc>
      </w:tr>
      <w:tr w:rsidR="00B029A5" w:rsidRPr="00B029A5" w:rsidTr="009F4CDF">
        <w:trPr>
          <w:trHeight w:val="690"/>
        </w:trPr>
        <w:tc>
          <w:tcPr>
            <w:tcW w:w="35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Calibri" w:hAnsi="Times New Roman" w:cs="Times New Roman"/>
                <w:b/>
                <w:bCs/>
                <w:color w:val="4F81BD" w:themeColor="accent1"/>
                <w:kern w:val="24"/>
                <w:sz w:val="28"/>
                <w:szCs w:val="28"/>
                <w:lang w:val="kk-KZ" w:eastAsia="ru-RU"/>
              </w:rPr>
              <w:t>Екпінділер саны, %</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Calibri" w:hAnsi="Times New Roman" w:cs="Times New Roman"/>
                <w:b/>
                <w:bCs/>
                <w:color w:val="4F81BD" w:themeColor="accent1"/>
                <w:kern w:val="24"/>
                <w:sz w:val="28"/>
                <w:szCs w:val="28"/>
                <w:lang w:val="kk-KZ" w:eastAsia="ru-RU"/>
              </w:rPr>
              <w:t>48</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Calibri" w:hAnsi="Times New Roman" w:cs="Times New Roman"/>
                <w:b/>
                <w:bCs/>
                <w:color w:val="4F81BD" w:themeColor="accent1"/>
                <w:kern w:val="24"/>
                <w:sz w:val="28"/>
                <w:szCs w:val="28"/>
                <w:lang w:val="kk-KZ" w:eastAsia="ru-RU"/>
              </w:rPr>
              <w:t>52</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Calibri" w:hAnsi="Times New Roman" w:cs="Times New Roman"/>
                <w:b/>
                <w:bCs/>
                <w:color w:val="4F81BD" w:themeColor="accent1"/>
                <w:kern w:val="24"/>
                <w:sz w:val="28"/>
                <w:szCs w:val="28"/>
                <w:lang w:val="kk-KZ" w:eastAsia="ru-RU"/>
              </w:rPr>
              <w:t>53</w:t>
            </w:r>
          </w:p>
        </w:tc>
      </w:tr>
      <w:tr w:rsidR="00B029A5" w:rsidRPr="00B029A5" w:rsidTr="009F4CDF">
        <w:trPr>
          <w:trHeight w:val="788"/>
        </w:trPr>
        <w:tc>
          <w:tcPr>
            <w:tcW w:w="35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Calibri" w:hAnsi="Times New Roman" w:cs="Times New Roman"/>
                <w:b/>
                <w:bCs/>
                <w:color w:val="4F81BD" w:themeColor="accent1"/>
                <w:kern w:val="24"/>
                <w:sz w:val="28"/>
                <w:szCs w:val="28"/>
                <w:lang w:val="kk-KZ" w:eastAsia="ru-RU"/>
              </w:rPr>
              <w:t>Орташалар саны, %</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Calibri" w:hAnsi="Times New Roman" w:cs="Times New Roman"/>
                <w:b/>
                <w:bCs/>
                <w:color w:val="4F81BD" w:themeColor="accent1"/>
                <w:kern w:val="24"/>
                <w:sz w:val="28"/>
                <w:szCs w:val="28"/>
                <w:lang w:val="kk-KZ" w:eastAsia="ru-RU"/>
              </w:rPr>
              <w:t>47</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Calibri" w:hAnsi="Times New Roman" w:cs="Times New Roman"/>
                <w:b/>
                <w:bCs/>
                <w:color w:val="4F81BD" w:themeColor="accent1"/>
                <w:kern w:val="24"/>
                <w:sz w:val="28"/>
                <w:szCs w:val="28"/>
                <w:lang w:val="kk-KZ" w:eastAsia="ru-RU"/>
              </w:rPr>
              <w:t>43</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Calibri" w:hAnsi="Times New Roman" w:cs="Times New Roman"/>
                <w:b/>
                <w:bCs/>
                <w:color w:val="4F81BD" w:themeColor="accent1"/>
                <w:kern w:val="24"/>
                <w:sz w:val="28"/>
                <w:szCs w:val="28"/>
                <w:lang w:val="kk-KZ" w:eastAsia="ru-RU"/>
              </w:rPr>
              <w:t>46</w:t>
            </w:r>
          </w:p>
        </w:tc>
      </w:tr>
      <w:tr w:rsidR="00B029A5" w:rsidRPr="00B029A5" w:rsidTr="009F4CDF">
        <w:trPr>
          <w:trHeight w:val="788"/>
        </w:trPr>
        <w:tc>
          <w:tcPr>
            <w:tcW w:w="354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029A5" w:rsidRPr="00B029A5" w:rsidRDefault="00B029A5" w:rsidP="00B029A5">
            <w:pPr>
              <w:spacing w:after="0" w:line="240" w:lineRule="auto"/>
              <w:textAlignment w:val="baseline"/>
              <w:rPr>
                <w:rFonts w:ascii="Times New Roman" w:eastAsia="Calibri" w:hAnsi="Times New Roman" w:cs="Times New Roman"/>
                <w:b/>
                <w:bCs/>
                <w:color w:val="4F81BD" w:themeColor="accent1"/>
                <w:kern w:val="24"/>
                <w:sz w:val="28"/>
                <w:szCs w:val="28"/>
                <w:lang w:val="kk-KZ" w:eastAsia="ru-RU"/>
              </w:rPr>
            </w:pP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029A5" w:rsidRPr="00B029A5" w:rsidRDefault="00B029A5" w:rsidP="00B029A5">
            <w:pPr>
              <w:spacing w:after="0" w:line="240" w:lineRule="auto"/>
              <w:textAlignment w:val="baseline"/>
              <w:rPr>
                <w:rFonts w:ascii="Times New Roman" w:eastAsia="Calibri" w:hAnsi="Times New Roman" w:cs="Times New Roman"/>
                <w:b/>
                <w:bCs/>
                <w:color w:val="4F81BD" w:themeColor="accent1"/>
                <w:kern w:val="24"/>
                <w:sz w:val="28"/>
                <w:szCs w:val="28"/>
                <w:lang w:val="kk-KZ" w:eastAsia="ru-RU"/>
              </w:rPr>
            </w:pP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029A5" w:rsidRPr="00B029A5" w:rsidRDefault="00B029A5" w:rsidP="00B029A5">
            <w:pPr>
              <w:spacing w:after="0" w:line="240" w:lineRule="auto"/>
              <w:textAlignment w:val="baseline"/>
              <w:rPr>
                <w:rFonts w:ascii="Times New Roman" w:eastAsia="Calibri" w:hAnsi="Times New Roman" w:cs="Times New Roman"/>
                <w:b/>
                <w:bCs/>
                <w:color w:val="4F81BD" w:themeColor="accent1"/>
                <w:kern w:val="24"/>
                <w:sz w:val="28"/>
                <w:szCs w:val="28"/>
                <w:lang w:val="kk-KZ" w:eastAsia="ru-RU"/>
              </w:rPr>
            </w:pP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B029A5" w:rsidRPr="00B029A5" w:rsidRDefault="00B029A5" w:rsidP="00B029A5">
            <w:pPr>
              <w:spacing w:after="0" w:line="240" w:lineRule="auto"/>
              <w:textAlignment w:val="baseline"/>
              <w:rPr>
                <w:rFonts w:ascii="Times New Roman" w:eastAsia="Calibri" w:hAnsi="Times New Roman" w:cs="Times New Roman"/>
                <w:b/>
                <w:bCs/>
                <w:color w:val="4F81BD" w:themeColor="accent1"/>
                <w:kern w:val="24"/>
                <w:sz w:val="28"/>
                <w:szCs w:val="28"/>
                <w:lang w:val="kk-KZ" w:eastAsia="ru-RU"/>
              </w:rPr>
            </w:pPr>
          </w:p>
        </w:tc>
      </w:tr>
    </w:tbl>
    <w:p w:rsidR="00B029A5" w:rsidRPr="00B029A5" w:rsidRDefault="00B029A5" w:rsidP="00B029A5">
      <w:pPr>
        <w:spacing w:after="0"/>
        <w:jc w:val="both"/>
        <w:rPr>
          <w:rFonts w:ascii="Times New Roman" w:hAnsi="Times New Roman" w:cs="Times New Roman"/>
          <w:sz w:val="28"/>
          <w:szCs w:val="28"/>
          <w:shd w:val="clear" w:color="auto" w:fill="F5F5F5"/>
          <w:lang w:val="kk-KZ"/>
        </w:rPr>
      </w:pPr>
      <w:r w:rsidRPr="00B029A5">
        <w:rPr>
          <w:rFonts w:ascii="Times New Roman" w:hAnsi="Times New Roman" w:cs="Times New Roman"/>
          <w:noProof/>
          <w:sz w:val="28"/>
          <w:szCs w:val="28"/>
          <w:shd w:val="clear" w:color="auto" w:fill="F5F5F5"/>
          <w:lang w:eastAsia="ru-RU"/>
        </w:rPr>
        <w:drawing>
          <wp:inline distT="0" distB="0" distL="0" distR="0">
            <wp:extent cx="4608576" cy="2164080"/>
            <wp:effectExtent l="0" t="0" r="1905" b="762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29A5" w:rsidRPr="00B029A5" w:rsidRDefault="00B029A5" w:rsidP="00B029A5">
      <w:pPr>
        <w:spacing w:after="0"/>
        <w:jc w:val="both"/>
        <w:rPr>
          <w:rFonts w:ascii="Times New Roman" w:hAnsi="Times New Roman" w:cs="Times New Roman"/>
          <w:sz w:val="28"/>
          <w:szCs w:val="28"/>
          <w:shd w:val="clear" w:color="auto" w:fill="F5F5F5"/>
          <w:lang w:val="kk-KZ"/>
        </w:rPr>
      </w:pPr>
      <w:r w:rsidRPr="00B029A5">
        <w:rPr>
          <w:rFonts w:ascii="Times New Roman" w:hAnsi="Times New Roman" w:cs="Times New Roman"/>
          <w:sz w:val="28"/>
          <w:szCs w:val="28"/>
          <w:shd w:val="clear" w:color="auto" w:fill="F5F5F5"/>
          <w:lang w:val="kk-KZ"/>
        </w:rPr>
        <w:t xml:space="preserve">     Соңгы 3 жылдағы білім сапасының  көрсеткіші 2 балға  өзгеріп тұр, пандемия кезінде 4 балл төмендеген. </w:t>
      </w:r>
    </w:p>
    <w:p w:rsidR="00B029A5" w:rsidRPr="00B029A5" w:rsidRDefault="00B029A5" w:rsidP="00B029A5">
      <w:pPr>
        <w:spacing w:after="0"/>
        <w:jc w:val="both"/>
        <w:rPr>
          <w:rFonts w:ascii="Times New Roman" w:hAnsi="Times New Roman" w:cs="Times New Roman"/>
          <w:sz w:val="28"/>
          <w:szCs w:val="28"/>
          <w:shd w:val="clear" w:color="auto" w:fill="F5F5F5"/>
          <w:lang w:val="kk-KZ"/>
        </w:rPr>
      </w:pPr>
    </w:p>
    <w:p w:rsidR="00B029A5" w:rsidRPr="00B029A5" w:rsidRDefault="00B029A5" w:rsidP="00B029A5">
      <w:pPr>
        <w:spacing w:after="0" w:line="240" w:lineRule="auto"/>
        <w:jc w:val="center"/>
        <w:rPr>
          <w:rFonts w:ascii="Times New Roman" w:eastAsia="Times New Roman" w:hAnsi="Times New Roman" w:cs="Times New Roman"/>
          <w:b/>
          <w:sz w:val="28"/>
          <w:szCs w:val="28"/>
          <w:lang w:val="kk-KZ" w:eastAsia="ru-RU"/>
        </w:rPr>
      </w:pPr>
      <w:r w:rsidRPr="00B029A5">
        <w:rPr>
          <w:rFonts w:ascii="Times New Roman" w:eastAsia="Times New Roman" w:hAnsi="Times New Roman" w:cs="Times New Roman"/>
          <w:b/>
          <w:sz w:val="28"/>
          <w:szCs w:val="28"/>
          <w:lang w:val="kk-KZ" w:eastAsia="ru-RU"/>
        </w:rPr>
        <w:t>Білім беру сапасын басқару</w:t>
      </w:r>
    </w:p>
    <w:p w:rsidR="00B029A5" w:rsidRPr="00B029A5" w:rsidRDefault="00B029A5" w:rsidP="00B029A5">
      <w:pPr>
        <w:spacing w:after="0" w:line="240" w:lineRule="auto"/>
        <w:jc w:val="center"/>
        <w:rPr>
          <w:rFonts w:ascii="Times New Roman" w:eastAsia="Times New Roman" w:hAnsi="Times New Roman" w:cs="Times New Roman"/>
          <w:b/>
          <w:sz w:val="28"/>
          <w:szCs w:val="28"/>
          <w:lang w:val="kk-KZ" w:eastAsia="ru-RU"/>
        </w:rPr>
      </w:pPr>
    </w:p>
    <w:p w:rsidR="00B029A5" w:rsidRPr="00B029A5" w:rsidRDefault="00B029A5" w:rsidP="00B029A5">
      <w:pPr>
        <w:spacing w:after="0"/>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 xml:space="preserve">      Казіргі тандағы  білім беруді дамытуға байланысты ҚР әлемдік білім білім беру кеңістігіне енуі – білім ұйымын басқаруды жүзеге асыруда жаңаша көзқарасты және инновациялық жұмысты талап етеді. Сондықтан, мектеп басшысы  басқару үдерісін бүтіндей жүйені қамтамасыз ететін, оны жаңа жағдайға келтіретін, дамытатын,белгіленген мақсатқа жетелейтін үдеріс </w:t>
      </w:r>
      <w:r w:rsidRPr="00B029A5">
        <w:rPr>
          <w:rFonts w:ascii="Times New Roman" w:eastAsia="Times New Roman" w:hAnsi="Times New Roman" w:cs="Times New Roman"/>
          <w:sz w:val="28"/>
          <w:szCs w:val="28"/>
          <w:lang w:val="kk-KZ" w:eastAsia="ru-RU"/>
        </w:rPr>
        <w:lastRenderedPageBreak/>
        <w:t xml:space="preserve">ретінде қарастырады.  Мектепті басқару 3 деңгей бойынша жүзеге асады. Стратегиялық деңгейде қамқоршылық кеңес, ата-ана комитеті, педагогикалық кеңес, оқушылар парламенті жұмыстары жүзеге асырылады. Тактикалық-қызметтік деңгейде психологиялық –педагогикалық қолдау, оқу процесі, тәрбие жұмысы, мектепке дейінгі тәрбие жұмысы жүргізіледі. Жедел қызмет деңгейінде педагогикалық кеңес, әдістемелік кеңес, қамқоршылық кеңес, оқушылар парламенті отырыстары, ата-аналар жиналысы өткізіледі. </w:t>
      </w:r>
    </w:p>
    <w:p w:rsidR="00B029A5" w:rsidRPr="00B029A5" w:rsidRDefault="00B029A5" w:rsidP="00B029A5">
      <w:pPr>
        <w:spacing w:after="0"/>
        <w:jc w:val="both"/>
        <w:rPr>
          <w:rFonts w:ascii="Times New Roman" w:eastAsiaTheme="minorEastAsia" w:hAnsi="Times New Roman" w:cs="Times New Roman"/>
          <w:b/>
          <w:bCs/>
          <w:color w:val="002060"/>
          <w:kern w:val="24"/>
          <w:sz w:val="28"/>
          <w:szCs w:val="28"/>
          <w:lang w:val="kk-KZ" w:eastAsia="ru-RU"/>
        </w:rPr>
      </w:pPr>
      <w:r w:rsidRPr="00B029A5">
        <w:rPr>
          <w:rFonts w:ascii="Times New Roman" w:eastAsia="Times New Roman" w:hAnsi="Times New Roman" w:cs="Times New Roman"/>
          <w:sz w:val="28"/>
          <w:szCs w:val="28"/>
          <w:lang w:val="kk-KZ" w:eastAsia="ru-RU"/>
        </w:rPr>
        <w:t xml:space="preserve">      Қамқоршылық кеңес жұмысы </w:t>
      </w:r>
      <w:r w:rsidRPr="00B029A5">
        <w:rPr>
          <w:rFonts w:ascii="Times New Roman" w:eastAsiaTheme="minorEastAsia" w:hAnsi="Times New Roman" w:cs="Times New Roman"/>
          <w:bCs/>
          <w:kern w:val="24"/>
          <w:sz w:val="28"/>
          <w:szCs w:val="28"/>
          <w:lang w:val="kk-KZ" w:eastAsia="ru-RU"/>
        </w:rPr>
        <w:t>оқушылардың құқықтарының сақталуын, демеушілік қаржының  мақсатты жұмсалуын бақылау, мектепті дамытудың басым бағыттары бойынша ұсыным беру, қолдау</w:t>
      </w:r>
      <w:r w:rsidRPr="00B029A5">
        <w:rPr>
          <w:rFonts w:ascii="Times New Roman" w:eastAsia="Times New Roman" w:hAnsi="Times New Roman" w:cs="Times New Roman"/>
          <w:sz w:val="28"/>
          <w:szCs w:val="28"/>
          <w:lang w:val="kk-KZ" w:eastAsia="ru-RU"/>
        </w:rPr>
        <w:t xml:space="preserve">, </w:t>
      </w:r>
      <w:r w:rsidRPr="00B029A5">
        <w:rPr>
          <w:rFonts w:ascii="Times New Roman" w:eastAsiaTheme="minorEastAsia" w:hAnsi="Times New Roman" w:cs="Times New Roman"/>
          <w:bCs/>
          <w:kern w:val="24"/>
          <w:sz w:val="28"/>
          <w:szCs w:val="28"/>
          <w:lang w:val="kk-KZ" w:eastAsia="ru-RU"/>
        </w:rPr>
        <w:t>мектеп бюджетінің дұрыс жұмсалуын қадағалау</w:t>
      </w:r>
      <w:r w:rsidRPr="00B029A5">
        <w:rPr>
          <w:rFonts w:ascii="Times New Roman" w:eastAsia="Times New Roman" w:hAnsi="Times New Roman" w:cs="Times New Roman"/>
          <w:sz w:val="28"/>
          <w:szCs w:val="28"/>
          <w:lang w:val="kk-KZ" w:eastAsia="ru-RU"/>
        </w:rPr>
        <w:t xml:space="preserve"> бағытында ұйымдастырылады. 2018-2021 жылдар аралығында қамқоршылық кеңестің ұйымдастырумен «Қайрымдылық істер» марафоны жүргізіліп әлеуметтік қолдауды қажет ететін 20 отбасы балаларына пандемия кезінде 540 мың тг көлемінде азық-түлік таратылды.</w:t>
      </w:r>
      <w:r w:rsidRPr="00B029A5">
        <w:rPr>
          <w:rFonts w:ascii="Times New Roman" w:eastAsiaTheme="minorEastAsia" w:hAnsi="Times New Roman" w:cs="Times New Roman"/>
          <w:bCs/>
          <w:kern w:val="24"/>
          <w:sz w:val="28"/>
          <w:szCs w:val="28"/>
          <w:lang w:val="kk-KZ" w:eastAsia="ru-RU"/>
        </w:rPr>
        <w:t>Демеушілердің көмегімен оқушылар  арасында футбол ұйымдастырылды. Балаларға сыйлыққа доптар ұсынылды</w:t>
      </w:r>
      <w:r w:rsidRPr="00B029A5">
        <w:rPr>
          <w:rFonts w:ascii="Times New Roman" w:eastAsia="Times New Roman" w:hAnsi="Times New Roman" w:cs="Times New Roman"/>
          <w:sz w:val="28"/>
          <w:szCs w:val="28"/>
          <w:lang w:val="kk-KZ" w:eastAsia="ru-RU"/>
        </w:rPr>
        <w:t>.</w:t>
      </w:r>
    </w:p>
    <w:p w:rsidR="00B029A5" w:rsidRPr="00B029A5" w:rsidRDefault="00B029A5" w:rsidP="00B029A5">
      <w:pPr>
        <w:spacing w:after="0"/>
        <w:jc w:val="both"/>
        <w:rPr>
          <w:rFonts w:ascii="Times New Roman" w:eastAsia="Times New Roman" w:hAnsi="Times New Roman" w:cs="Times New Roman"/>
          <w:sz w:val="28"/>
          <w:szCs w:val="28"/>
          <w:lang w:val="kk-KZ" w:eastAsia="ru-RU"/>
        </w:rPr>
      </w:pPr>
      <w:r w:rsidRPr="00B029A5">
        <w:rPr>
          <w:rFonts w:ascii="Times New Roman" w:eastAsiaTheme="minorEastAsia" w:hAnsi="Times New Roman" w:cs="Times New Roman"/>
          <w:bCs/>
          <w:kern w:val="24"/>
          <w:sz w:val="28"/>
          <w:szCs w:val="28"/>
          <w:lang w:val="kk-KZ" w:eastAsia="ru-RU"/>
        </w:rPr>
        <w:t>Қамқоршылық кеңес ұйымдастыруымен  көпбалалы отбасыларынан</w:t>
      </w:r>
    </w:p>
    <w:p w:rsidR="00B029A5" w:rsidRPr="00B029A5" w:rsidRDefault="00B029A5" w:rsidP="00B029A5">
      <w:pPr>
        <w:spacing w:after="0"/>
        <w:jc w:val="both"/>
        <w:rPr>
          <w:rFonts w:ascii="Times New Roman" w:eastAsia="Times New Roman" w:hAnsi="Times New Roman" w:cs="Times New Roman"/>
          <w:sz w:val="28"/>
          <w:szCs w:val="28"/>
          <w:lang w:val="kk-KZ" w:eastAsia="ru-RU"/>
        </w:rPr>
      </w:pPr>
      <w:r w:rsidRPr="00B029A5">
        <w:rPr>
          <w:rFonts w:ascii="Times New Roman" w:eastAsiaTheme="minorEastAsia" w:hAnsi="Times New Roman" w:cs="Times New Roman"/>
          <w:bCs/>
          <w:kern w:val="24"/>
          <w:sz w:val="28"/>
          <w:szCs w:val="28"/>
          <w:lang w:val="kk-KZ" w:eastAsia="ru-RU"/>
        </w:rPr>
        <w:t xml:space="preserve">5 үздік  оқушы Нұрсұлтан қаласына экскурсияға барды. Демеушілер: мектептің 1992 жылғы тұлектері. Балабақшаға жиһаз -380 мың тенгеге (демеушілер: Имангалиев Ж., Иргалиев Е., Бармушев Х., Ауанов Б., Сепетов М.) , мектеп түлектері көмегімен 1 млн 600 тг жалюзи алынды. </w:t>
      </w:r>
    </w:p>
    <w:p w:rsidR="00B029A5" w:rsidRPr="00B029A5" w:rsidRDefault="00B029A5" w:rsidP="00B029A5">
      <w:pPr>
        <w:spacing w:after="0"/>
        <w:jc w:val="both"/>
        <w:rPr>
          <w:rFonts w:ascii="Times New Roman" w:eastAsia="Times New Roman" w:hAnsi="Times New Roman" w:cs="Times New Roman"/>
          <w:sz w:val="28"/>
          <w:szCs w:val="28"/>
          <w:lang w:val="kk-KZ" w:eastAsia="ru-RU"/>
        </w:rPr>
      </w:pPr>
      <w:r w:rsidRPr="00B029A5">
        <w:rPr>
          <w:rFonts w:ascii="Times New Roman" w:eastAsiaTheme="minorEastAsia" w:hAnsi="Times New Roman" w:cs="Times New Roman"/>
          <w:bCs/>
          <w:kern w:val="24"/>
          <w:sz w:val="28"/>
          <w:szCs w:val="28"/>
          <w:lang w:val="kk-KZ" w:eastAsia="ru-RU"/>
        </w:rPr>
        <w:t>Мектеп ауласын көгаландыру ТОО «Аяла» демеушілігімен 1 млн. тг ұйымдастырылды.</w:t>
      </w:r>
    </w:p>
    <w:p w:rsidR="00B029A5" w:rsidRPr="00B029A5" w:rsidRDefault="00B029A5" w:rsidP="00B029A5">
      <w:pPr>
        <w:spacing w:after="0"/>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sz w:val="28"/>
          <w:szCs w:val="28"/>
          <w:lang w:val="kk-KZ" w:eastAsia="ru-RU"/>
        </w:rPr>
        <w:t xml:space="preserve">      Мектебімізде білім сапасын басқару  алдын ала анықталған, болжамдалған, нақты нәтижені алуды ұйымдастыруға бағытталған. Басқару барысында  ұжымның нақты мақсаттарын анықтап, ұйымдастыру, ынталандыру және талдау мен бақылауды жүргізе отырып,  сыни тұрғысынан ойлай алатын, жаңашыл, шығармашыл ұжым қалыптастыру мектеп басшысының   негізгі міндеттері. Мектепті дамытуда басшының жауапкершілігі, өз өзіне сенімділігі, көшбасшылық қабілеті, өзінің дамуы, басқарушылық шешім қабылдай білуі маңызды рөл атқарады. Мектепті басқару тәжірибесінде  2018  жылдан  бастап   бөліскен көшбасшылық жүзеге асырылады. Мақсаты: мектепті дамытуға атсалысу, әр түрлі жұмыс бағыттары бойынша басқаруды ұйымдастыру. 2018 жылдан бері бөліскен  көшбасшылықты іске асыру  нәтижесінде ұжым мүшелері мектепті дамыту мәселелерінде жетекші рөл атқарып келеді.</w:t>
      </w:r>
    </w:p>
    <w:p w:rsidR="00B029A5" w:rsidRPr="00B029A5" w:rsidRDefault="00B029A5" w:rsidP="00B029A5">
      <w:pPr>
        <w:spacing w:after="0"/>
        <w:jc w:val="both"/>
        <w:rPr>
          <w:rFonts w:ascii="Times New Roman" w:eastAsiaTheme="minorEastAsia" w:hAnsi="Times New Roman" w:cs="Times New Roman"/>
          <w:bCs/>
          <w:kern w:val="24"/>
          <w:sz w:val="28"/>
          <w:szCs w:val="28"/>
          <w:lang w:val="kk-KZ" w:eastAsia="ru-RU"/>
        </w:rPr>
      </w:pPr>
      <w:r w:rsidRPr="00B029A5">
        <w:rPr>
          <w:rFonts w:ascii="Times New Roman" w:eastAsia="Times New Roman" w:hAnsi="Times New Roman" w:cs="Times New Roman"/>
          <w:sz w:val="28"/>
          <w:szCs w:val="28"/>
          <w:lang w:val="kk-KZ" w:eastAsia="ru-RU"/>
        </w:rPr>
        <w:t xml:space="preserve">      Мектепті дамытудың, білім сапасын басқаруды негізгі критериясы –мектеп мәдениеті. Мектеп мәдениетін қалыптастыруда </w:t>
      </w:r>
      <w:r w:rsidRPr="00B029A5">
        <w:rPr>
          <w:rFonts w:ascii="Times New Roman" w:eastAsiaTheme="minorEastAsia" w:hAnsi="Times New Roman" w:cs="Times New Roman"/>
          <w:bCs/>
          <w:kern w:val="24"/>
          <w:sz w:val="28"/>
          <w:szCs w:val="28"/>
          <w:lang w:val="kk-KZ" w:eastAsia="ru-RU"/>
        </w:rPr>
        <w:t xml:space="preserve">мұғалімдер, оқушылар, ата-ана бойындағы құндылықтар жиынтығы, оқушының, ата-ананың, қоғамның мектепке көзқарастары, мұғалім-оқушы-ата-ана </w:t>
      </w:r>
      <w:r w:rsidRPr="00B029A5">
        <w:rPr>
          <w:rFonts w:ascii="Times New Roman" w:eastAsiaTheme="minorEastAsia" w:hAnsi="Times New Roman" w:cs="Times New Roman"/>
          <w:bCs/>
          <w:kern w:val="24"/>
          <w:sz w:val="28"/>
          <w:szCs w:val="28"/>
          <w:lang w:val="kk-KZ" w:eastAsia="ru-RU"/>
        </w:rPr>
        <w:lastRenderedPageBreak/>
        <w:t xml:space="preserve">арасындағы қарым-қатынас, мектеп дәстүрлері маңызды. Сондықтан, мектебімізде ата-аналармен ынтымақтастықты нығайту жұмыстарына аса назар аударылады. </w:t>
      </w:r>
    </w:p>
    <w:p w:rsidR="00B029A5" w:rsidRPr="00B029A5" w:rsidRDefault="00B029A5" w:rsidP="00B029A5">
      <w:pPr>
        <w:spacing w:after="0"/>
        <w:jc w:val="both"/>
        <w:rPr>
          <w:rFonts w:ascii="Times New Roman" w:hAnsi="Times New Roman" w:cs="Times New Roman"/>
          <w:color w:val="202122"/>
          <w:sz w:val="28"/>
          <w:szCs w:val="28"/>
          <w:shd w:val="clear" w:color="auto" w:fill="FFFFFF"/>
          <w:lang w:val="kk-KZ"/>
        </w:rPr>
      </w:pPr>
      <w:r w:rsidRPr="00B029A5">
        <w:rPr>
          <w:rFonts w:ascii="Times New Roman" w:hAnsi="Times New Roman" w:cs="Times New Roman"/>
          <w:color w:val="202122"/>
          <w:sz w:val="28"/>
          <w:szCs w:val="28"/>
          <w:shd w:val="clear" w:color="auto" w:fill="FFFFFF"/>
          <w:lang w:val="kk-KZ"/>
        </w:rPr>
        <w:t xml:space="preserve">       Оқушылардың ата-аналарымен тұрақты және тығыз байланысты қамтамасыз ету мақсатында жалпы мектептік ата аналар комитеті </w:t>
      </w:r>
    </w:p>
    <w:p w:rsidR="00B029A5" w:rsidRPr="00B029A5" w:rsidRDefault="00B029A5" w:rsidP="00B029A5">
      <w:pPr>
        <w:numPr>
          <w:ilvl w:val="0"/>
          <w:numId w:val="10"/>
        </w:numPr>
        <w:spacing w:after="0" w:line="256" w:lineRule="auto"/>
        <w:contextualSpacing/>
        <w:jc w:val="both"/>
        <w:rPr>
          <w:rFonts w:ascii="Times New Roman" w:eastAsia="Calibri" w:hAnsi="Times New Roman" w:cs="Times New Roman"/>
          <w:color w:val="202122"/>
          <w:sz w:val="28"/>
          <w:szCs w:val="28"/>
          <w:shd w:val="clear" w:color="auto" w:fill="FFFFFF"/>
          <w:lang w:val="kk-KZ"/>
        </w:rPr>
      </w:pPr>
      <w:r w:rsidRPr="00B029A5">
        <w:rPr>
          <w:rFonts w:ascii="Times New Roman" w:eastAsia="Calibri" w:hAnsi="Times New Roman" w:cs="Times New Roman"/>
          <w:color w:val="202122"/>
          <w:sz w:val="28"/>
          <w:szCs w:val="28"/>
          <w:shd w:val="clear" w:color="auto" w:fill="FFFFFF"/>
          <w:lang w:val="kk-KZ"/>
        </w:rPr>
        <w:t>сынып жетекшілер бірлестігі</w:t>
      </w:r>
    </w:p>
    <w:p w:rsidR="00B029A5" w:rsidRPr="00B029A5" w:rsidRDefault="00B029A5" w:rsidP="00B029A5">
      <w:pPr>
        <w:numPr>
          <w:ilvl w:val="0"/>
          <w:numId w:val="10"/>
        </w:numPr>
        <w:spacing w:after="0" w:line="256" w:lineRule="auto"/>
        <w:contextualSpacing/>
        <w:jc w:val="both"/>
        <w:rPr>
          <w:rFonts w:ascii="Times New Roman" w:eastAsia="Calibri" w:hAnsi="Times New Roman" w:cs="Times New Roman"/>
          <w:color w:val="202122"/>
          <w:sz w:val="28"/>
          <w:szCs w:val="28"/>
          <w:shd w:val="clear" w:color="auto" w:fill="FFFFFF"/>
          <w:lang w:val="kk-KZ"/>
        </w:rPr>
      </w:pPr>
      <w:r w:rsidRPr="00B029A5">
        <w:rPr>
          <w:rFonts w:ascii="Times New Roman" w:eastAsia="Calibri" w:hAnsi="Times New Roman" w:cs="Times New Roman"/>
          <w:color w:val="202122"/>
          <w:sz w:val="28"/>
          <w:szCs w:val="28"/>
          <w:shd w:val="clear" w:color="auto" w:fill="FFFFFF"/>
          <w:lang w:val="kk-KZ"/>
        </w:rPr>
        <w:t>ардагер ұстаздар қауымдастығы</w:t>
      </w:r>
    </w:p>
    <w:p w:rsidR="00B029A5" w:rsidRPr="00B029A5" w:rsidRDefault="00B029A5" w:rsidP="00B029A5">
      <w:pPr>
        <w:numPr>
          <w:ilvl w:val="0"/>
          <w:numId w:val="10"/>
        </w:numPr>
        <w:spacing w:after="0" w:line="256" w:lineRule="auto"/>
        <w:contextualSpacing/>
        <w:jc w:val="both"/>
        <w:rPr>
          <w:rFonts w:ascii="Times New Roman" w:eastAsia="Calibri" w:hAnsi="Times New Roman" w:cs="Times New Roman"/>
          <w:color w:val="202122"/>
          <w:sz w:val="28"/>
          <w:szCs w:val="28"/>
          <w:shd w:val="clear" w:color="auto" w:fill="FFFFFF"/>
          <w:lang w:val="kk-KZ"/>
        </w:rPr>
      </w:pPr>
      <w:r w:rsidRPr="00B029A5">
        <w:rPr>
          <w:rFonts w:ascii="Times New Roman" w:eastAsia="Calibri" w:hAnsi="Times New Roman" w:cs="Times New Roman"/>
          <w:color w:val="202122"/>
          <w:sz w:val="28"/>
          <w:szCs w:val="28"/>
          <w:shd w:val="clear" w:color="auto" w:fill="FFFFFF"/>
          <w:lang w:val="kk-KZ"/>
        </w:rPr>
        <w:t>жас аналар клубы</w:t>
      </w:r>
    </w:p>
    <w:p w:rsidR="00B029A5" w:rsidRPr="00B029A5" w:rsidRDefault="00B029A5" w:rsidP="00B029A5">
      <w:pPr>
        <w:numPr>
          <w:ilvl w:val="0"/>
          <w:numId w:val="10"/>
        </w:numPr>
        <w:spacing w:after="0" w:line="256" w:lineRule="auto"/>
        <w:contextualSpacing/>
        <w:jc w:val="both"/>
        <w:rPr>
          <w:rFonts w:ascii="Times New Roman" w:eastAsia="Calibri" w:hAnsi="Times New Roman" w:cs="Times New Roman"/>
          <w:color w:val="202122"/>
          <w:sz w:val="28"/>
          <w:szCs w:val="28"/>
          <w:shd w:val="clear" w:color="auto" w:fill="FFFFFF"/>
          <w:lang w:val="kk-KZ"/>
        </w:rPr>
      </w:pPr>
      <w:r w:rsidRPr="00B029A5">
        <w:rPr>
          <w:rFonts w:ascii="Times New Roman" w:eastAsia="Calibri" w:hAnsi="Times New Roman" w:cs="Times New Roman"/>
          <w:color w:val="202122"/>
          <w:sz w:val="28"/>
          <w:szCs w:val="28"/>
          <w:shd w:val="clear" w:color="auto" w:fill="FFFFFF"/>
          <w:lang w:val="kk-KZ"/>
        </w:rPr>
        <w:t>әкелер клубы</w:t>
      </w:r>
    </w:p>
    <w:p w:rsidR="00B029A5" w:rsidRPr="00B029A5" w:rsidRDefault="00B029A5" w:rsidP="00B029A5">
      <w:pPr>
        <w:numPr>
          <w:ilvl w:val="0"/>
          <w:numId w:val="10"/>
        </w:numPr>
        <w:spacing w:after="0" w:line="256" w:lineRule="auto"/>
        <w:contextualSpacing/>
        <w:jc w:val="both"/>
        <w:rPr>
          <w:rFonts w:ascii="Times New Roman" w:eastAsia="Calibri" w:hAnsi="Times New Roman" w:cs="Times New Roman"/>
          <w:color w:val="202122"/>
          <w:sz w:val="28"/>
          <w:szCs w:val="28"/>
          <w:shd w:val="clear" w:color="auto" w:fill="FFFFFF"/>
          <w:lang w:val="kk-KZ"/>
        </w:rPr>
      </w:pPr>
      <w:r w:rsidRPr="00B029A5">
        <w:rPr>
          <w:rFonts w:ascii="Times New Roman" w:eastAsia="Calibri" w:hAnsi="Times New Roman" w:cs="Times New Roman"/>
          <w:color w:val="202122"/>
          <w:sz w:val="28"/>
          <w:szCs w:val="28"/>
          <w:shd w:val="clear" w:color="auto" w:fill="FFFFFF"/>
          <w:lang w:val="kk-KZ"/>
        </w:rPr>
        <w:t>оқушылар парламенттерімен ынтымақтастықта бірлесе жұмыстарын атқаруда.</w:t>
      </w:r>
    </w:p>
    <w:p w:rsidR="00B029A5" w:rsidRPr="00B029A5" w:rsidRDefault="00B029A5" w:rsidP="00B029A5">
      <w:pPr>
        <w:spacing w:after="0"/>
        <w:jc w:val="both"/>
        <w:rPr>
          <w:rFonts w:ascii="Times New Roman" w:hAnsi="Times New Roman" w:cs="Times New Roman"/>
          <w:color w:val="202122"/>
          <w:sz w:val="28"/>
          <w:szCs w:val="28"/>
          <w:shd w:val="clear" w:color="auto" w:fill="FFFFFF"/>
          <w:lang w:val="kk-KZ"/>
        </w:rPr>
      </w:pPr>
      <w:r w:rsidRPr="00B029A5">
        <w:rPr>
          <w:rFonts w:ascii="Times New Roman" w:hAnsi="Times New Roman" w:cs="Times New Roman"/>
          <w:color w:val="202122"/>
          <w:sz w:val="28"/>
          <w:szCs w:val="28"/>
          <w:shd w:val="clear" w:color="auto" w:fill="FFFFFF"/>
          <w:lang w:val="kk-KZ"/>
        </w:rPr>
        <w:t xml:space="preserve">Осы бірлесе атқарылған жұмыстар нәтижесінде күнделікті отбасылық өмірде, отбасының құндылықтары мен адамгершілік ұстанымдары, шежіресі, мен тарихы, отбасы мүшелерінің ортақ қызығуы мен мақсат мүдделері анықталады. Бұл мүмкіндіктерді мектептің мүмкіндіктерімен үйлестіру, яғни оқушыларға сапалы білім, саналы тәрбие беру табысты тәрбиенің тағы бір негізі болып табылады. </w:t>
      </w:r>
    </w:p>
    <w:p w:rsidR="00B029A5" w:rsidRPr="00B029A5" w:rsidRDefault="00236898" w:rsidP="00B029A5">
      <w:pPr>
        <w:spacing w:after="0"/>
        <w:jc w:val="both"/>
        <w:rPr>
          <w:rFonts w:ascii="Times New Roman" w:hAnsi="Times New Roman" w:cs="Times New Roman"/>
          <w:color w:val="202122"/>
          <w:sz w:val="28"/>
          <w:szCs w:val="28"/>
          <w:shd w:val="clear" w:color="auto" w:fill="FFFFFF"/>
          <w:lang w:val="kk-KZ"/>
        </w:rPr>
      </w:pPr>
      <w:r w:rsidRPr="00236898">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120" o:spid="_x0000_s1030" type="#_x0000_t202" style="position:absolute;left:0;text-align:left;margin-left:252pt;margin-top:85.3pt;width:87.15pt;height:40.2pt;z-index:25166233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" filled="f" stroked="f">
            <v:path arrowok="t"/>
            <v:textbox style="mso-fit-shape-to-text:t">
              <w:txbxContent>
                <w:p w:rsidR="009F4CDF" w:rsidRDefault="009F4CDF" w:rsidP="00B029A5">
                  <w:pPr>
                    <w:pStyle w:val="a3"/>
                    <w:spacing w:after="0"/>
                    <w:rPr>
                      <w:sz w:val="28"/>
                      <w:szCs w:val="28"/>
                    </w:rPr>
                  </w:pPr>
                  <w:r>
                    <w:rPr>
                      <w:b/>
                      <w:bCs/>
                      <w:color w:val="C00000"/>
                      <w:kern w:val="24"/>
                      <w:sz w:val="28"/>
                      <w:szCs w:val="28"/>
                      <w:lang w:val="kk-KZ"/>
                    </w:rPr>
                    <w:t>Ия -85</w:t>
                  </w:r>
                  <w:r>
                    <w:rPr>
                      <w:b/>
                      <w:bCs/>
                      <w:color w:val="C00000"/>
                      <w:kern w:val="24"/>
                      <w:sz w:val="28"/>
                      <w:szCs w:val="28"/>
                    </w:rPr>
                    <w:t>%</w:t>
                  </w:r>
                </w:p>
                <w:p w:rsidR="009F4CDF" w:rsidRDefault="009F4CDF" w:rsidP="00B029A5">
                  <w:pPr>
                    <w:pStyle w:val="a3"/>
                    <w:spacing w:after="0"/>
                    <w:rPr>
                      <w:sz w:val="28"/>
                      <w:szCs w:val="28"/>
                    </w:rPr>
                  </w:pPr>
                  <w:r>
                    <w:rPr>
                      <w:b/>
                      <w:bCs/>
                      <w:color w:val="000000" w:themeColor="text1"/>
                      <w:kern w:val="24"/>
                      <w:sz w:val="28"/>
                      <w:szCs w:val="28"/>
                      <w:lang w:val="kk-KZ"/>
                    </w:rPr>
                    <w:t>Жоқ – 15</w:t>
                  </w:r>
                  <w:r>
                    <w:rPr>
                      <w:b/>
                      <w:bCs/>
                      <w:color w:val="000000" w:themeColor="text1"/>
                      <w:kern w:val="24"/>
                      <w:sz w:val="28"/>
                      <w:szCs w:val="28"/>
                    </w:rPr>
                    <w:t>%</w:t>
                  </w:r>
                </w:p>
              </w:txbxContent>
            </v:textbox>
          </v:shape>
        </w:pict>
      </w:r>
      <w:r w:rsidRPr="00236898">
        <w:rPr>
          <w:rFonts w:ascii="Times New Roman" w:hAnsi="Times New Roman" w:cs="Times New Roman"/>
          <w:noProof/>
          <w:sz w:val="28"/>
          <w:szCs w:val="28"/>
          <w:lang w:eastAsia="ru-RU"/>
        </w:rPr>
        <w:pict>
          <v:rect id="Прямоугольник 119" o:spid="_x0000_s1031" style="position:absolute;left:0;text-align:left;margin-left:177.75pt;margin-top:13.3pt;width:282pt;height:40.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" filled="f" stroked="f">
            <v:path arrowok="t"/>
            <v:textbox style="mso-fit-shape-to-text:t">
              <w:txbxContent>
                <w:p w:rsidR="009F4CDF" w:rsidRDefault="009F4CDF" w:rsidP="00B029A5">
                  <w:pPr>
                    <w:pStyle w:val="a3"/>
                    <w:spacing w:after="0"/>
                    <w:jc w:val="center"/>
                    <w:rPr>
                      <w:sz w:val="28"/>
                      <w:szCs w:val="28"/>
                    </w:rPr>
                  </w:pPr>
                  <w:proofErr w:type="spellStart"/>
                  <w:r>
                    <w:rPr>
                      <w:b/>
                      <w:bCs/>
                      <w:color w:val="002060"/>
                      <w:kern w:val="24"/>
                      <w:sz w:val="28"/>
                      <w:szCs w:val="28"/>
                    </w:rPr>
                    <w:t>Мектеп</w:t>
                  </w:r>
                  <w:proofErr w:type="spellEnd"/>
                  <w:r>
                    <w:rPr>
                      <w:b/>
                      <w:bCs/>
                      <w:color w:val="002060"/>
                      <w:kern w:val="24"/>
                      <w:sz w:val="28"/>
                      <w:szCs w:val="28"/>
                      <w:lang w:val="kk-KZ"/>
                    </w:rPr>
                    <w:t xml:space="preserve"> </w:t>
                  </w:r>
                  <w:r>
                    <w:rPr>
                      <w:b/>
                      <w:bCs/>
                      <w:color w:val="002060"/>
                      <w:kern w:val="24"/>
                      <w:sz w:val="28"/>
                      <w:szCs w:val="28"/>
                    </w:rPr>
                    <w:t>пен</w:t>
                  </w:r>
                  <w:r>
                    <w:rPr>
                      <w:b/>
                      <w:bCs/>
                      <w:color w:val="002060"/>
                      <w:kern w:val="24"/>
                      <w:sz w:val="28"/>
                      <w:szCs w:val="28"/>
                      <w:lang w:val="kk-KZ"/>
                    </w:rPr>
                    <w:t xml:space="preserve"> </w:t>
                  </w:r>
                  <w:r>
                    <w:rPr>
                      <w:b/>
                      <w:bCs/>
                      <w:color w:val="002060"/>
                      <w:kern w:val="24"/>
                      <w:sz w:val="28"/>
                      <w:szCs w:val="28"/>
                    </w:rPr>
                    <w:t>ынтымақтасуға</w:t>
                  </w:r>
                </w:p>
                <w:p w:rsidR="009F4CDF" w:rsidRDefault="009F4CDF" w:rsidP="00B029A5">
                  <w:pPr>
                    <w:pStyle w:val="a3"/>
                    <w:spacing w:after="0"/>
                    <w:jc w:val="center"/>
                    <w:rPr>
                      <w:sz w:val="28"/>
                      <w:szCs w:val="28"/>
                    </w:rPr>
                  </w:pPr>
                  <w:proofErr w:type="spellStart"/>
                  <w:r>
                    <w:rPr>
                      <w:b/>
                      <w:bCs/>
                      <w:color w:val="002060"/>
                      <w:kern w:val="24"/>
                      <w:sz w:val="28"/>
                      <w:szCs w:val="28"/>
                    </w:rPr>
                    <w:t>Дайын</w:t>
                  </w:r>
                  <w:proofErr w:type="spellEnd"/>
                  <w:r>
                    <w:rPr>
                      <w:b/>
                      <w:bCs/>
                      <w:color w:val="002060"/>
                      <w:kern w:val="24"/>
                      <w:sz w:val="28"/>
                      <w:szCs w:val="28"/>
                      <w:lang w:val="kk-KZ"/>
                    </w:rPr>
                    <w:t xml:space="preserve"> </w:t>
                  </w:r>
                  <w:proofErr w:type="spellStart"/>
                  <w:r>
                    <w:rPr>
                      <w:b/>
                      <w:bCs/>
                      <w:color w:val="002060"/>
                      <w:kern w:val="24"/>
                      <w:sz w:val="28"/>
                      <w:szCs w:val="28"/>
                    </w:rPr>
                    <w:t>отбасы</w:t>
                  </w:r>
                  <w:proofErr w:type="spellEnd"/>
                </w:p>
              </w:txbxContent>
            </v:textbox>
          </v:rect>
        </w:pict>
      </w:r>
      <w:r w:rsidR="00B029A5" w:rsidRPr="00B029A5">
        <w:rPr>
          <w:rFonts w:ascii="Times New Roman" w:hAnsi="Times New Roman" w:cs="Times New Roman"/>
          <w:noProof/>
          <w:sz w:val="28"/>
          <w:szCs w:val="28"/>
          <w:lang w:eastAsia="ru-RU"/>
        </w:rPr>
        <w:drawing>
          <wp:inline distT="0" distB="0" distL="0" distR="0">
            <wp:extent cx="1737110" cy="1789376"/>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7206" cy="1789475"/>
                    </a:xfrm>
                    <a:prstGeom prst="rect">
                      <a:avLst/>
                    </a:prstGeom>
                    <a:noFill/>
                    <a:ln>
                      <a:noFill/>
                    </a:ln>
                  </pic:spPr>
                </pic:pic>
              </a:graphicData>
            </a:graphic>
          </wp:inline>
        </w:drawing>
      </w:r>
    </w:p>
    <w:p w:rsidR="00B029A5" w:rsidRPr="00B029A5" w:rsidRDefault="00236898" w:rsidP="00B029A5">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noProof/>
          <w:sz w:val="28"/>
          <w:szCs w:val="28"/>
          <w:lang w:eastAsia="ru-RU"/>
        </w:rPr>
        <w:pict>
          <v:shape id="Поле 126" o:spid="_x0000_s1032" type="#_x0000_t202" style="position:absolute;left:0;text-align:left;margin-left:332.25pt;margin-top:33.1pt;width:93.15pt;height:40.2pt;z-index:2516643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" filled="f" stroked="f">
            <v:path arrowok="t"/>
            <v:textbox style="mso-fit-shape-to-text:t">
              <w:txbxContent>
                <w:p w:rsidR="009F4CDF" w:rsidRDefault="009F4CDF" w:rsidP="00B029A5">
                  <w:pPr>
                    <w:pStyle w:val="a3"/>
                    <w:spacing w:after="0"/>
                    <w:rPr>
                      <w:sz w:val="28"/>
                      <w:szCs w:val="28"/>
                    </w:rPr>
                  </w:pPr>
                  <w:r>
                    <w:rPr>
                      <w:b/>
                      <w:bCs/>
                      <w:color w:val="C00000"/>
                      <w:kern w:val="24"/>
                      <w:sz w:val="28"/>
                      <w:szCs w:val="28"/>
                      <w:lang w:val="kk-KZ"/>
                    </w:rPr>
                    <w:t>Үнемі -89%</w:t>
                  </w:r>
                </w:p>
                <w:p w:rsidR="009F4CDF" w:rsidRDefault="009F4CDF" w:rsidP="00B029A5">
                  <w:pPr>
                    <w:pStyle w:val="a3"/>
                    <w:spacing w:after="0"/>
                    <w:rPr>
                      <w:sz w:val="28"/>
                      <w:szCs w:val="28"/>
                    </w:rPr>
                  </w:pPr>
                  <w:r>
                    <w:rPr>
                      <w:b/>
                      <w:bCs/>
                      <w:color w:val="002060"/>
                      <w:kern w:val="24"/>
                      <w:sz w:val="28"/>
                      <w:szCs w:val="28"/>
                      <w:lang w:val="kk-KZ"/>
                    </w:rPr>
                    <w:t>Кейде -11 %</w:t>
                  </w:r>
                </w:p>
              </w:txbxContent>
            </v:textbox>
          </v:shape>
        </w:pict>
      </w:r>
      <w:r>
        <w:rPr>
          <w:rFonts w:ascii="Times New Roman" w:eastAsia="Times New Roman" w:hAnsi="Times New Roman" w:cs="Times New Roman"/>
          <w:noProof/>
          <w:sz w:val="28"/>
          <w:szCs w:val="28"/>
          <w:lang w:eastAsia="ru-RU"/>
        </w:rPr>
        <w:pict>
          <v:shape id="Поле 122" o:spid="_x0000_s1033" type="#_x0000_t202" style="position:absolute;left:0;text-align:left;margin-left:-56.25pt;margin-top:28.2pt;width:204.9pt;height:40.2pt;z-index:2516654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" filled="f" stroked="f">
            <v:path arrowok="t"/>
            <v:textbox style="mso-fit-shape-to-text:t">
              <w:txbxContent>
                <w:p w:rsidR="009F4CDF" w:rsidRDefault="009F4CDF" w:rsidP="00B029A5">
                  <w:pPr>
                    <w:pStyle w:val="a3"/>
                    <w:spacing w:after="0"/>
                    <w:jc w:val="center"/>
                    <w:rPr>
                      <w:sz w:val="28"/>
                      <w:szCs w:val="28"/>
                    </w:rPr>
                  </w:pPr>
                  <w:proofErr w:type="spellStart"/>
                  <w:r>
                    <w:rPr>
                      <w:b/>
                      <w:bCs/>
                      <w:color w:val="002060"/>
                      <w:kern w:val="24"/>
                      <w:sz w:val="28"/>
                      <w:szCs w:val="28"/>
                    </w:rPr>
                    <w:t>Ата-аналарды</w:t>
                  </w:r>
                  <w:proofErr w:type="spellEnd"/>
                  <w:r>
                    <w:rPr>
                      <w:b/>
                      <w:bCs/>
                      <w:color w:val="002060"/>
                      <w:kern w:val="24"/>
                      <w:sz w:val="28"/>
                      <w:szCs w:val="28"/>
                      <w:lang w:val="kk-KZ"/>
                    </w:rPr>
                    <w:t>ң мектепішілік</w:t>
                  </w:r>
                </w:p>
                <w:p w:rsidR="009F4CDF" w:rsidRDefault="009F4CDF" w:rsidP="00B029A5">
                  <w:pPr>
                    <w:pStyle w:val="a3"/>
                    <w:spacing w:after="0"/>
                    <w:jc w:val="center"/>
                    <w:rPr>
                      <w:sz w:val="28"/>
                      <w:szCs w:val="28"/>
                    </w:rPr>
                  </w:pPr>
                  <w:r>
                    <w:rPr>
                      <w:b/>
                      <w:bCs/>
                      <w:color w:val="002060"/>
                      <w:kern w:val="24"/>
                      <w:sz w:val="28"/>
                      <w:szCs w:val="28"/>
                      <w:lang w:val="kk-KZ"/>
                    </w:rPr>
                    <w:t>шараларға қатысуы</w:t>
                  </w:r>
                </w:p>
              </w:txbxContent>
            </v:textbox>
          </v:shape>
        </w:pict>
      </w:r>
      <w:r w:rsidR="00B029A5" w:rsidRPr="00B029A5">
        <w:rPr>
          <w:rFonts w:ascii="Times New Roman" w:eastAsia="Times New Roman" w:hAnsi="Times New Roman" w:cs="Times New Roman"/>
          <w:noProof/>
          <w:sz w:val="28"/>
          <w:szCs w:val="28"/>
          <w:lang w:eastAsia="ru-RU"/>
        </w:rPr>
        <w:drawing>
          <wp:inline distT="0" distB="0" distL="0" distR="0">
            <wp:extent cx="3675888" cy="1986002"/>
            <wp:effectExtent l="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5765" cy="1985935"/>
                    </a:xfrm>
                    <a:prstGeom prst="rect">
                      <a:avLst/>
                    </a:prstGeom>
                    <a:noFill/>
                    <a:ln>
                      <a:noFill/>
                    </a:ln>
                  </pic:spPr>
                </pic:pic>
              </a:graphicData>
            </a:graphic>
          </wp:inline>
        </w:drawing>
      </w:r>
    </w:p>
    <w:p w:rsidR="00B029A5" w:rsidRPr="00B029A5" w:rsidRDefault="00B029A5" w:rsidP="00B029A5">
      <w:pPr>
        <w:spacing w:after="0"/>
        <w:jc w:val="both"/>
        <w:rPr>
          <w:rFonts w:ascii="Times New Roman" w:eastAsia="Times New Roman" w:hAnsi="Times New Roman" w:cs="Times New Roman"/>
          <w:sz w:val="28"/>
          <w:szCs w:val="28"/>
          <w:lang w:val="kk-KZ" w:eastAsia="ru-RU"/>
        </w:rPr>
      </w:pPr>
    </w:p>
    <w:p w:rsidR="00B029A5" w:rsidRPr="00B029A5" w:rsidRDefault="00B029A5" w:rsidP="00B029A5">
      <w:pPr>
        <w:spacing w:after="0"/>
        <w:jc w:val="both"/>
        <w:rPr>
          <w:rFonts w:ascii="Times New Roman" w:eastAsia="Times New Roman" w:hAnsi="Times New Roman" w:cs="Times New Roman"/>
          <w:sz w:val="28"/>
          <w:szCs w:val="28"/>
          <w:lang w:val="kk-KZ" w:eastAsia="ru-RU"/>
        </w:rPr>
      </w:pPr>
      <w:r w:rsidRPr="00B029A5">
        <w:rPr>
          <w:rFonts w:ascii="Times New Roman" w:hAnsi="Times New Roman" w:cs="Times New Roman"/>
          <w:sz w:val="28"/>
          <w:szCs w:val="28"/>
          <w:lang w:val="kk-KZ"/>
        </w:rPr>
        <w:t>Мектепте өткізілетін көптеген іс-шараларды оқушылардың ата аналарымен бірлесе отырып өткізу дәстүрге айналған. Ата-аналар мектептің тәрбие үрдісіне белсене қатысады және мектеп миссиясын орындауда педагогикалық ұжымға көмектеседі. 2015 жылдың қазан айында бастауын алған «Біз – бір отбасымыз» әлеуметтік жобасы балалардың өмірлеріне қажетті дағдыларды үйренуіне мүмкіндік береді және бір-бірімен жақын қарым-қатынас орнатуға көмектеседі. Жобаны жүзеге асыру аясында ата-аналардан құралған</w:t>
      </w:r>
    </w:p>
    <w:p w:rsidR="00B029A5" w:rsidRPr="00B029A5" w:rsidRDefault="00B029A5" w:rsidP="00B029A5">
      <w:pPr>
        <w:spacing w:after="0"/>
        <w:jc w:val="both"/>
        <w:rPr>
          <w:rFonts w:ascii="Times New Roman" w:eastAsia="Times New Roman" w:hAnsi="Times New Roman" w:cs="Times New Roman"/>
          <w:sz w:val="28"/>
          <w:szCs w:val="28"/>
          <w:lang w:val="kk-KZ" w:eastAsia="ru-RU"/>
        </w:rPr>
      </w:pPr>
      <w:r w:rsidRPr="00B029A5">
        <w:rPr>
          <w:rFonts w:ascii="Times New Roman" w:hAnsi="Times New Roman" w:cs="Times New Roman"/>
          <w:sz w:val="28"/>
          <w:szCs w:val="28"/>
          <w:lang w:val="kk-KZ"/>
        </w:rPr>
        <w:lastRenderedPageBreak/>
        <w:t xml:space="preserve">       Ата-аналар комитеті әрбір сыныптың өкілінен құралады. </w:t>
      </w:r>
      <w:r w:rsidRPr="00A137BA">
        <w:rPr>
          <w:rFonts w:ascii="Times New Roman" w:hAnsi="Times New Roman" w:cs="Times New Roman"/>
          <w:sz w:val="28"/>
          <w:szCs w:val="28"/>
          <w:lang w:val="kk-KZ"/>
        </w:rPr>
        <w:t>Ата-аналаркомитетібасқаруұйымыныңбіртүріболыптабылады. Ата-аналаркомитетініңбастыміндеті – мектептіңәкімшілігінежәнеоқытушыларқұрамынаоқу-тәрбиежәнемәдени-ағартужұмыстарынакөмеккөрсету.</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Оқушылар Парламенті – мектептегі оқу тәрбиелік  процестерді басқарудың жалпы жүйесі болып табылады. Оқушылардың қоғамдық пікірлерін, олардың қызығушылықтары мен қажеттіліктерін зерттеу негізінде жүзеге асатын оқушылар ұйымынан құрылған сегіз фракцияға бағытталған шараларға белсенді қатысуда.  </w:t>
      </w:r>
      <w:r w:rsidRPr="00B029A5">
        <w:rPr>
          <w:rFonts w:ascii="Times New Roman" w:hAnsi="Times New Roman" w:cs="Times New Roman"/>
          <w:color w:val="000000" w:themeColor="text1"/>
          <w:sz w:val="28"/>
          <w:szCs w:val="28"/>
          <w:lang w:val="kk-KZ"/>
        </w:rPr>
        <w:t>Атап айтсақ, құқық фракциясы бағытында құрылған «Адал Ұрпақ» ерікті мектеп клуб мүшелері «Біз әділ ұрпақ - Ел болашақ!»сыбайлас жемқорлыққа қатысты промо акцияға белсене қатысып, оқушылар мен ауыл тұрғындарына ақпараттық түсінік жұмыстарын жүргізіп, жадынамалар таратты. «Қуыршақ театры» мүшелері «Оқуға құштар» жобасы аясында «Әжемнің ертегілерінен» оқыған ертегілері бойынша мектеп ұстаздары мен оқушаларына көріністер қойды. «Қайырымды істер» марафоны бойынша парламент мүшелері «Ақ раушангүл», «Мейірімді жүрек» әлеуметтік жобаларды ұйымдастыруға белсенді түрде қатысады.  «Жас тілші» мектеп телевидениясы арқылы оқушыларымызды өзін өзі тәрбиелеуге, өз ойларын еркін жеткізе алуға үлкен септігін тигізуде.</w:t>
      </w:r>
    </w:p>
    <w:p w:rsidR="00B029A5" w:rsidRPr="00B029A5" w:rsidRDefault="00B029A5" w:rsidP="00B029A5">
      <w:pPr>
        <w:spacing w:after="0"/>
        <w:jc w:val="both"/>
        <w:rPr>
          <w:rFonts w:ascii="Times New Roman" w:hAnsi="Times New Roman" w:cs="Times New Roman"/>
          <w:color w:val="000000"/>
          <w:sz w:val="28"/>
          <w:szCs w:val="28"/>
          <w:shd w:val="clear" w:color="auto" w:fill="FFFFFF"/>
          <w:lang w:val="kk-KZ"/>
        </w:rPr>
      </w:pPr>
      <w:r w:rsidRPr="00B029A5">
        <w:rPr>
          <w:rFonts w:ascii="Times New Roman" w:hAnsi="Times New Roman" w:cs="Times New Roman"/>
          <w:color w:val="202122"/>
          <w:sz w:val="28"/>
          <w:szCs w:val="28"/>
          <w:shd w:val="clear" w:color="auto" w:fill="FFFFFF"/>
          <w:lang w:val="kk-KZ"/>
        </w:rPr>
        <w:t xml:space="preserve">        Мектебіміздің бренді болып табылатын ұ</w:t>
      </w:r>
      <w:r w:rsidRPr="00B029A5">
        <w:rPr>
          <w:rFonts w:ascii="Times New Roman" w:hAnsi="Times New Roman" w:cs="Times New Roman"/>
          <w:color w:val="000000"/>
          <w:sz w:val="28"/>
          <w:szCs w:val="28"/>
          <w:shd w:val="clear" w:color="auto" w:fill="FFFFFF"/>
          <w:lang w:val="kk-KZ"/>
        </w:rPr>
        <w:t>лттық тәрбие берудегі мақсатымыз – «Рухани» жаңғыру бағдарламасы аясында белгіленген міндеттер негізінде мәдени мұраны сақтау және жаңғырту, оқушылардың бойында адамгершілік, отансүйгіштік, елжандылық, имандылық қасиеттерін қалыптастыра отырып, болашақта еліміздің тізгінін ұстайтын жастарды тәрбиелеп шығару. </w:t>
      </w:r>
    </w:p>
    <w:p w:rsidR="00B029A5" w:rsidRPr="00B029A5" w:rsidRDefault="00B029A5" w:rsidP="00B029A5">
      <w:pPr>
        <w:spacing w:after="0"/>
        <w:jc w:val="both"/>
        <w:rPr>
          <w:rFonts w:ascii="Times New Roman" w:hAnsi="Times New Roman" w:cs="Times New Roman"/>
          <w:color w:val="000000" w:themeColor="text1"/>
          <w:sz w:val="28"/>
          <w:szCs w:val="28"/>
          <w:shd w:val="clear" w:color="auto" w:fill="FFFFFF"/>
          <w:lang w:val="kk-KZ"/>
        </w:rPr>
      </w:pPr>
      <w:r w:rsidRPr="00B029A5">
        <w:rPr>
          <w:rFonts w:ascii="Times New Roman" w:hAnsi="Times New Roman" w:cs="Times New Roman"/>
          <w:color w:val="000000" w:themeColor="text1"/>
          <w:sz w:val="28"/>
          <w:szCs w:val="28"/>
          <w:shd w:val="clear" w:color="auto" w:fill="FFFFFF"/>
          <w:lang w:val="kk-KZ"/>
        </w:rPr>
        <w:t xml:space="preserve">      Мектеп оқушыларына ұлттық тәрбие беруде негізге алынатын жұмыс бағыттары:</w:t>
      </w:r>
      <w:r w:rsidRPr="00B029A5">
        <w:rPr>
          <w:rFonts w:ascii="Times New Roman" w:hAnsi="Times New Roman" w:cs="Times New Roman"/>
          <w:color w:val="202122"/>
          <w:sz w:val="28"/>
          <w:szCs w:val="28"/>
          <w:shd w:val="clear" w:color="auto" w:fill="FFFFFF"/>
          <w:lang w:val="kk-KZ"/>
        </w:rPr>
        <w:t xml:space="preserve"> ақыл-ой тәрбиесі, адамгершілік тәрбиесі,еңбек тәрбиесі, әсемдік тәрбиесі, эстетикалық тәрбиесі.</w:t>
      </w:r>
      <w:r w:rsidRPr="00B029A5">
        <w:rPr>
          <w:rFonts w:ascii="Times New Roman" w:hAnsi="Times New Roman" w:cs="Times New Roman"/>
          <w:color w:val="000000" w:themeColor="text1"/>
          <w:sz w:val="28"/>
          <w:szCs w:val="28"/>
          <w:shd w:val="clear" w:color="auto" w:fill="FFFFFF"/>
          <w:lang w:val="kk-KZ"/>
        </w:rPr>
        <w:t xml:space="preserve"> Ұлттық тәрбиені негізге ала сыныптан тыс және мерекелік шараларды ұлттық тәрбие берудегі құндылықтармен ұштастыру</w:t>
      </w:r>
      <w:r w:rsidRPr="00B029A5">
        <w:rPr>
          <w:rFonts w:ascii="Times New Roman" w:hAnsi="Times New Roman" w:cs="Times New Roman"/>
          <w:color w:val="202122"/>
          <w:sz w:val="28"/>
          <w:szCs w:val="28"/>
          <w:shd w:val="clear" w:color="auto" w:fill="FFFFFF"/>
          <w:lang w:val="kk-KZ"/>
        </w:rPr>
        <w:t xml:space="preserve"> бағытында ұйымдастырамыз.</w:t>
      </w:r>
    </w:p>
    <w:p w:rsidR="00B029A5" w:rsidRPr="00B029A5" w:rsidRDefault="00B029A5" w:rsidP="00B029A5">
      <w:pPr>
        <w:spacing w:after="0"/>
        <w:jc w:val="both"/>
        <w:rPr>
          <w:rFonts w:ascii="Times New Roman" w:eastAsia="Times New Roman" w:hAnsi="Times New Roman" w:cs="Times New Roman"/>
          <w:b/>
          <w:sz w:val="28"/>
          <w:szCs w:val="28"/>
          <w:lang w:val="kk-KZ" w:eastAsia="ru-RU"/>
        </w:rPr>
      </w:pPr>
    </w:p>
    <w:p w:rsidR="00B029A5" w:rsidRPr="00B029A5" w:rsidRDefault="00B029A5" w:rsidP="00B029A5">
      <w:pPr>
        <w:spacing w:after="0"/>
        <w:jc w:val="center"/>
        <w:rPr>
          <w:rFonts w:ascii="Times New Roman" w:eastAsia="Times New Roman" w:hAnsi="Times New Roman" w:cs="Times New Roman"/>
          <w:b/>
          <w:sz w:val="28"/>
          <w:szCs w:val="28"/>
          <w:lang w:val="kk-KZ" w:eastAsia="ru-RU"/>
        </w:rPr>
      </w:pPr>
    </w:p>
    <w:p w:rsidR="00B029A5" w:rsidRPr="00B029A5" w:rsidRDefault="00B029A5" w:rsidP="00B029A5">
      <w:pPr>
        <w:spacing w:after="0"/>
        <w:jc w:val="center"/>
        <w:rPr>
          <w:rFonts w:ascii="Times New Roman" w:eastAsia="Times New Roman" w:hAnsi="Times New Roman" w:cs="Times New Roman"/>
          <w:b/>
          <w:sz w:val="28"/>
          <w:szCs w:val="28"/>
          <w:lang w:val="kk-KZ" w:eastAsia="ru-RU"/>
        </w:rPr>
      </w:pPr>
    </w:p>
    <w:p w:rsidR="00B029A5" w:rsidRPr="00B029A5" w:rsidRDefault="00B029A5" w:rsidP="00B029A5">
      <w:pPr>
        <w:spacing w:after="0"/>
        <w:jc w:val="center"/>
        <w:rPr>
          <w:rFonts w:ascii="Times New Roman" w:hAnsi="Times New Roman" w:cs="Times New Roman"/>
          <w:color w:val="000000" w:themeColor="text1"/>
          <w:sz w:val="28"/>
          <w:szCs w:val="28"/>
          <w:shd w:val="clear" w:color="auto" w:fill="FFFFFF"/>
          <w:lang w:val="kk-KZ"/>
        </w:rPr>
      </w:pPr>
      <w:r w:rsidRPr="00B029A5">
        <w:rPr>
          <w:rFonts w:ascii="Times New Roman" w:eastAsia="Times New Roman" w:hAnsi="Times New Roman" w:cs="Times New Roman"/>
          <w:b/>
          <w:sz w:val="28"/>
          <w:szCs w:val="28"/>
          <w:lang w:val="kk-KZ" w:eastAsia="ru-RU"/>
        </w:rPr>
        <w:t>Білім беру сапасын басқару</w:t>
      </w:r>
      <w:r w:rsidRPr="00B029A5">
        <w:rPr>
          <w:rFonts w:ascii="Times New Roman" w:hAnsi="Times New Roman" w:cs="Times New Roman"/>
          <w:color w:val="000000" w:themeColor="text1"/>
          <w:sz w:val="28"/>
          <w:szCs w:val="28"/>
          <w:shd w:val="clear" w:color="auto" w:fill="FFFFFF"/>
          <w:lang w:val="kk-KZ"/>
        </w:rPr>
        <w:t xml:space="preserve">ға </w:t>
      </w:r>
      <w:r w:rsidRPr="00B029A5">
        <w:rPr>
          <w:rFonts w:ascii="Times New Roman" w:hAnsi="Times New Roman" w:cs="Times New Roman"/>
          <w:b/>
          <w:color w:val="000000" w:themeColor="text1"/>
          <w:sz w:val="28"/>
          <w:szCs w:val="28"/>
          <w:lang w:val="kk-KZ"/>
        </w:rPr>
        <w:t>SWOT –талдау</w:t>
      </w:r>
    </w:p>
    <w:p w:rsidR="00B029A5" w:rsidRPr="00B029A5" w:rsidRDefault="00B029A5" w:rsidP="00B029A5">
      <w:pPr>
        <w:spacing w:after="0"/>
        <w:jc w:val="both"/>
        <w:rPr>
          <w:rFonts w:ascii="Times New Roman" w:hAnsi="Times New Roman" w:cs="Times New Roman"/>
          <w:color w:val="000000" w:themeColor="text1"/>
          <w:sz w:val="28"/>
          <w:szCs w:val="28"/>
          <w:shd w:val="clear" w:color="auto" w:fill="FFFFFF"/>
          <w:lang w:val="kk-KZ"/>
        </w:rPr>
      </w:pPr>
    </w:p>
    <w:tbl>
      <w:tblPr>
        <w:tblStyle w:val="a4"/>
        <w:tblW w:w="0" w:type="auto"/>
        <w:tblLook w:val="04A0"/>
      </w:tblPr>
      <w:tblGrid>
        <w:gridCol w:w="4786"/>
        <w:gridCol w:w="4785"/>
      </w:tblGrid>
      <w:tr w:rsidR="00B029A5" w:rsidRPr="00FE024D" w:rsidTr="009F4CDF">
        <w:tc>
          <w:tcPr>
            <w:tcW w:w="4786" w:type="dxa"/>
            <w:tcBorders>
              <w:top w:val="single" w:sz="4" w:space="0" w:color="auto"/>
              <w:left w:val="single" w:sz="4" w:space="0" w:color="auto"/>
              <w:bottom w:val="single" w:sz="4" w:space="0" w:color="auto"/>
              <w:right w:val="single" w:sz="4" w:space="0" w:color="auto"/>
            </w:tcBorders>
            <w:hideMark/>
          </w:tcPr>
          <w:p w:rsidR="00B029A5" w:rsidRPr="00B029A5" w:rsidRDefault="00B029A5" w:rsidP="00B029A5">
            <w:pPr>
              <w:tabs>
                <w:tab w:val="left" w:pos="1523"/>
              </w:tabs>
              <w:jc w:val="both"/>
              <w:rPr>
                <w:rFonts w:ascii="Times New Roman" w:hAnsi="Times New Roman" w:cs="Times New Roman"/>
                <w:sz w:val="28"/>
                <w:szCs w:val="28"/>
                <w:lang w:val="kk-KZ"/>
              </w:rPr>
            </w:pPr>
            <w:r w:rsidRPr="00B029A5">
              <w:rPr>
                <w:rFonts w:ascii="Times New Roman" w:eastAsia="Times New Roman" w:hAnsi="Times New Roman" w:cs="Times New Roman"/>
                <w:sz w:val="28"/>
                <w:szCs w:val="28"/>
                <w:lang w:val="kk-KZ" w:eastAsia="ru-RU"/>
              </w:rPr>
              <w:tab/>
            </w:r>
            <w:r w:rsidRPr="00B029A5">
              <w:rPr>
                <w:rFonts w:ascii="Times New Roman" w:eastAsia="Times New Roman" w:hAnsi="Times New Roman" w:cs="Times New Roman"/>
                <w:b/>
                <w:bCs/>
                <w:sz w:val="28"/>
                <w:szCs w:val="28"/>
                <w:lang w:val="kk-KZ"/>
              </w:rPr>
              <w:t xml:space="preserve">Күшті </w:t>
            </w:r>
          </w:p>
          <w:p w:rsidR="00B029A5" w:rsidRPr="00B029A5" w:rsidRDefault="00B029A5" w:rsidP="00B029A5">
            <w:pPr>
              <w:tabs>
                <w:tab w:val="left" w:pos="1523"/>
              </w:tabs>
              <w:ind w:left="142"/>
              <w:rPr>
                <w:rFonts w:ascii="Times New Roman" w:hAnsi="Times New Roman" w:cs="Times New Roman"/>
                <w:bCs/>
                <w:sz w:val="28"/>
                <w:szCs w:val="28"/>
                <w:lang w:val="kk-KZ"/>
              </w:rPr>
            </w:pPr>
            <w:r w:rsidRPr="00B029A5">
              <w:rPr>
                <w:rFonts w:ascii="Times New Roman" w:hAnsi="Times New Roman" w:cs="Times New Roman"/>
                <w:bCs/>
                <w:sz w:val="28"/>
                <w:szCs w:val="28"/>
                <w:lang w:val="kk-KZ"/>
              </w:rPr>
              <w:t xml:space="preserve">Басқарудағы бөліскен көшбасышылық </w:t>
            </w:r>
          </w:p>
          <w:p w:rsidR="00B029A5" w:rsidRPr="00B029A5" w:rsidRDefault="00B029A5" w:rsidP="00B029A5">
            <w:pPr>
              <w:tabs>
                <w:tab w:val="left" w:pos="1523"/>
              </w:tabs>
              <w:ind w:left="142"/>
              <w:rPr>
                <w:rFonts w:ascii="Times New Roman" w:hAnsi="Times New Roman" w:cs="Times New Roman"/>
                <w:sz w:val="28"/>
                <w:szCs w:val="28"/>
                <w:lang w:val="kk-KZ"/>
              </w:rPr>
            </w:pPr>
            <w:r w:rsidRPr="00B029A5">
              <w:rPr>
                <w:rFonts w:ascii="Times New Roman" w:hAnsi="Times New Roman" w:cs="Times New Roman"/>
                <w:sz w:val="28"/>
                <w:szCs w:val="28"/>
                <w:lang w:val="kk-KZ"/>
              </w:rPr>
              <w:t>Басшының басқару мәдениеті</w:t>
            </w:r>
          </w:p>
          <w:p w:rsidR="00B029A5" w:rsidRPr="00B029A5" w:rsidRDefault="00B029A5" w:rsidP="00B029A5">
            <w:pPr>
              <w:tabs>
                <w:tab w:val="left" w:pos="1523"/>
              </w:tabs>
              <w:ind w:left="142"/>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Қамқоршылық кеңес, ата-ана комитетінің , мұғалімдердің осы </w:t>
            </w:r>
            <w:r w:rsidRPr="00B029A5">
              <w:rPr>
                <w:rFonts w:ascii="Times New Roman" w:hAnsi="Times New Roman" w:cs="Times New Roman"/>
                <w:sz w:val="28"/>
                <w:szCs w:val="28"/>
                <w:lang w:val="kk-KZ"/>
              </w:rPr>
              <w:lastRenderedPageBreak/>
              <w:t>мектеп түлектері болуы</w:t>
            </w:r>
          </w:p>
          <w:p w:rsidR="00B029A5" w:rsidRPr="00B029A5" w:rsidRDefault="00B029A5" w:rsidP="00B029A5">
            <w:pPr>
              <w:tabs>
                <w:tab w:val="left" w:pos="1523"/>
              </w:tabs>
              <w:ind w:left="142"/>
              <w:rPr>
                <w:rFonts w:ascii="Times New Roman" w:hAnsi="Times New Roman" w:cs="Times New Roman"/>
                <w:sz w:val="28"/>
                <w:szCs w:val="28"/>
                <w:lang w:val="kk-KZ"/>
              </w:rPr>
            </w:pPr>
            <w:r w:rsidRPr="00B029A5">
              <w:rPr>
                <w:rFonts w:ascii="Times New Roman" w:hAnsi="Times New Roman" w:cs="Times New Roman"/>
                <w:bCs/>
                <w:sz w:val="28"/>
                <w:szCs w:val="28"/>
                <w:lang w:val="kk-KZ"/>
              </w:rPr>
              <w:t xml:space="preserve">Ұжым мүшелерінің бір біріне сенімділігі </w:t>
            </w:r>
          </w:p>
        </w:tc>
        <w:tc>
          <w:tcPr>
            <w:tcW w:w="4786" w:type="dxa"/>
            <w:tcBorders>
              <w:top w:val="single" w:sz="4" w:space="0" w:color="auto"/>
              <w:left w:val="single" w:sz="4" w:space="0" w:color="auto"/>
              <w:bottom w:val="single" w:sz="4" w:space="0" w:color="auto"/>
              <w:right w:val="single" w:sz="4" w:space="0" w:color="auto"/>
            </w:tcBorders>
          </w:tcPr>
          <w:p w:rsidR="00B029A5" w:rsidRPr="00B029A5" w:rsidRDefault="00B029A5" w:rsidP="00B029A5">
            <w:pPr>
              <w:jc w:val="center"/>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
                <w:bCs/>
                <w:sz w:val="28"/>
                <w:szCs w:val="28"/>
                <w:lang w:val="kk-KZ" w:eastAsia="ru-RU"/>
              </w:rPr>
              <w:lastRenderedPageBreak/>
              <w:t>Әлсіз</w:t>
            </w:r>
          </w:p>
          <w:p w:rsidR="00B029A5" w:rsidRPr="00B029A5" w:rsidRDefault="00B029A5" w:rsidP="00B029A5">
            <w:pPr>
              <w:jc w:val="both"/>
              <w:rPr>
                <w:rFonts w:ascii="Times New Roman" w:eastAsia="Times New Roman" w:hAnsi="Times New Roman" w:cs="Times New Roman"/>
                <w:bCs/>
                <w:sz w:val="28"/>
                <w:szCs w:val="28"/>
                <w:lang w:val="kk-KZ" w:eastAsia="ru-RU"/>
              </w:rPr>
            </w:pP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 xml:space="preserve">Ата-анамен мектеп арасындағы қарым-қатынастың тиісті деңгейде </w:t>
            </w:r>
            <w:r w:rsidRPr="00B029A5">
              <w:rPr>
                <w:rFonts w:ascii="Times New Roman" w:eastAsia="Times New Roman" w:hAnsi="Times New Roman" w:cs="Times New Roman"/>
                <w:sz w:val="28"/>
                <w:szCs w:val="28"/>
                <w:lang w:val="kk-KZ" w:eastAsia="ru-RU"/>
              </w:rPr>
              <w:t>болмауы</w:t>
            </w:r>
          </w:p>
          <w:p w:rsidR="00B029A5" w:rsidRPr="00B029A5" w:rsidRDefault="00B029A5" w:rsidP="00B029A5">
            <w:pPr>
              <w:jc w:val="both"/>
              <w:rPr>
                <w:rFonts w:ascii="Times New Roman" w:eastAsia="Times New Roman" w:hAnsi="Times New Roman" w:cs="Times New Roman"/>
                <w:sz w:val="28"/>
                <w:szCs w:val="28"/>
                <w:lang w:val="kk-KZ" w:eastAsia="ru-RU"/>
              </w:rPr>
            </w:pPr>
          </w:p>
        </w:tc>
      </w:tr>
      <w:tr w:rsidR="00B029A5" w:rsidRPr="00B029A5" w:rsidTr="009F4CDF">
        <w:trPr>
          <w:trHeight w:val="1991"/>
        </w:trPr>
        <w:tc>
          <w:tcPr>
            <w:tcW w:w="4786" w:type="dxa"/>
            <w:tcBorders>
              <w:top w:val="single" w:sz="4" w:space="0" w:color="auto"/>
              <w:left w:val="single" w:sz="4" w:space="0" w:color="auto"/>
              <w:bottom w:val="single" w:sz="4" w:space="0" w:color="auto"/>
              <w:right w:val="single" w:sz="4" w:space="0" w:color="auto"/>
            </w:tcBorders>
          </w:tcPr>
          <w:p w:rsidR="00B029A5" w:rsidRPr="00B029A5" w:rsidRDefault="00B029A5" w:rsidP="00B029A5">
            <w:pPr>
              <w:jc w:val="center"/>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lastRenderedPageBreak/>
              <w:t>Мүмкіндіктер</w:t>
            </w:r>
          </w:p>
          <w:p w:rsidR="00B029A5" w:rsidRPr="00B029A5" w:rsidRDefault="00B029A5" w:rsidP="00B029A5">
            <w:pPr>
              <w:jc w:val="both"/>
              <w:rPr>
                <w:rFonts w:ascii="Times New Roman" w:eastAsia="Times New Roman" w:hAnsi="Times New Roman" w:cs="Times New Roman"/>
                <w:bCs/>
                <w:sz w:val="28"/>
                <w:szCs w:val="28"/>
                <w:lang w:val="kk-KZ" w:eastAsia="ru-RU"/>
              </w:rPr>
            </w:pPr>
            <w:r w:rsidRPr="00B029A5">
              <w:rPr>
                <w:rFonts w:ascii="Times New Roman" w:eastAsia="Times New Roman" w:hAnsi="Times New Roman" w:cs="Times New Roman"/>
                <w:bCs/>
                <w:sz w:val="28"/>
                <w:szCs w:val="28"/>
                <w:lang w:val="kk-KZ" w:eastAsia="ru-RU"/>
              </w:rPr>
              <w:t>Ата-аналармен тығыз байланыс орнату</w:t>
            </w:r>
          </w:p>
          <w:p w:rsidR="00B029A5" w:rsidRPr="00B029A5" w:rsidRDefault="00B029A5" w:rsidP="00B029A5">
            <w:pPr>
              <w:jc w:val="both"/>
              <w:rPr>
                <w:rFonts w:ascii="Times New Roman" w:eastAsia="Times New Roman" w:hAnsi="Times New Roman" w:cs="Times New Roman"/>
                <w:bCs/>
                <w:sz w:val="28"/>
                <w:szCs w:val="28"/>
                <w:lang w:val="kk-KZ" w:eastAsia="ru-RU"/>
              </w:rPr>
            </w:pPr>
          </w:p>
          <w:p w:rsidR="00B029A5" w:rsidRPr="00B029A5" w:rsidRDefault="00B029A5" w:rsidP="00B029A5">
            <w:pPr>
              <w:jc w:val="both"/>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 xml:space="preserve">Мектеп имиджін күшейту </w:t>
            </w:r>
          </w:p>
        </w:tc>
        <w:tc>
          <w:tcPr>
            <w:tcW w:w="4786" w:type="dxa"/>
            <w:tcBorders>
              <w:top w:val="single" w:sz="4" w:space="0" w:color="auto"/>
              <w:left w:val="single" w:sz="4" w:space="0" w:color="auto"/>
              <w:bottom w:val="single" w:sz="4" w:space="0" w:color="auto"/>
              <w:right w:val="single" w:sz="4" w:space="0" w:color="auto"/>
            </w:tcBorders>
          </w:tcPr>
          <w:p w:rsidR="00B029A5" w:rsidRPr="00B029A5" w:rsidRDefault="00B029A5" w:rsidP="00B029A5">
            <w:pPr>
              <w:jc w:val="center"/>
              <w:rPr>
                <w:rFonts w:ascii="Times New Roman" w:eastAsia="Times New Roman" w:hAnsi="Times New Roman" w:cs="Times New Roman"/>
                <w:sz w:val="28"/>
                <w:szCs w:val="28"/>
                <w:lang w:val="kk-KZ" w:eastAsia="ru-RU"/>
              </w:rPr>
            </w:pPr>
            <w:r w:rsidRPr="00B029A5">
              <w:rPr>
                <w:rFonts w:ascii="Times New Roman" w:eastAsia="Times New Roman" w:hAnsi="Times New Roman" w:cs="Times New Roman"/>
                <w:bCs/>
                <w:sz w:val="28"/>
                <w:szCs w:val="28"/>
                <w:lang w:val="kk-KZ" w:eastAsia="ru-RU"/>
              </w:rPr>
              <w:t>Қауіп –қатер</w:t>
            </w:r>
          </w:p>
          <w:p w:rsidR="00B029A5" w:rsidRPr="00B029A5" w:rsidRDefault="00B029A5" w:rsidP="00B029A5">
            <w:pPr>
              <w:jc w:val="both"/>
              <w:rPr>
                <w:rFonts w:ascii="Times New Roman" w:eastAsia="Times New Roman" w:hAnsi="Times New Roman" w:cs="Times New Roman"/>
                <w:sz w:val="28"/>
                <w:szCs w:val="28"/>
                <w:lang w:val="kk-KZ" w:eastAsia="ru-RU"/>
              </w:rPr>
            </w:pPr>
          </w:p>
        </w:tc>
      </w:tr>
    </w:tbl>
    <w:p w:rsidR="00B029A5" w:rsidRPr="00B029A5" w:rsidRDefault="00B029A5" w:rsidP="00B029A5">
      <w:pPr>
        <w:spacing w:after="0" w:line="240" w:lineRule="auto"/>
        <w:jc w:val="both"/>
        <w:rPr>
          <w:rFonts w:ascii="Times New Roman" w:eastAsia="Times New Roman" w:hAnsi="Times New Roman" w:cs="Times New Roman"/>
          <w:b/>
          <w:sz w:val="28"/>
          <w:szCs w:val="28"/>
          <w:lang w:val="en-US" w:eastAsia="ru-RU"/>
        </w:rPr>
      </w:pPr>
    </w:p>
    <w:p w:rsidR="00B029A5" w:rsidRPr="00B029A5" w:rsidRDefault="00B029A5" w:rsidP="00B029A5">
      <w:pPr>
        <w:spacing w:after="0" w:line="240" w:lineRule="auto"/>
        <w:jc w:val="center"/>
        <w:rPr>
          <w:rFonts w:ascii="Times New Roman" w:eastAsia="Times New Roman" w:hAnsi="Times New Roman" w:cs="Times New Roman"/>
          <w:b/>
          <w:color w:val="C00000"/>
          <w:sz w:val="28"/>
          <w:szCs w:val="28"/>
          <w:lang w:val="kk-KZ" w:eastAsia="ru-RU"/>
        </w:rPr>
      </w:pPr>
      <w:r w:rsidRPr="00B029A5">
        <w:rPr>
          <w:rFonts w:ascii="Times New Roman" w:eastAsia="Times New Roman" w:hAnsi="Times New Roman" w:cs="Times New Roman"/>
          <w:b/>
          <w:sz w:val="28"/>
          <w:szCs w:val="28"/>
          <w:lang w:val="kk-KZ" w:eastAsia="ru-RU"/>
        </w:rPr>
        <w:t>Білім сапасын ішкі және сыртқы бағалау нәтижесі</w:t>
      </w:r>
    </w:p>
    <w:p w:rsidR="00B029A5" w:rsidRPr="00B029A5" w:rsidRDefault="00B029A5" w:rsidP="00B029A5">
      <w:pPr>
        <w:spacing w:after="0" w:line="240" w:lineRule="auto"/>
        <w:jc w:val="both"/>
        <w:rPr>
          <w:rFonts w:ascii="Times New Roman" w:eastAsia="Times New Roman" w:hAnsi="Times New Roman" w:cs="Times New Roman"/>
          <w:b/>
          <w:sz w:val="28"/>
          <w:szCs w:val="28"/>
          <w:lang w:val="kk-KZ" w:eastAsia="ru-RU"/>
        </w:rPr>
      </w:pPr>
    </w:p>
    <w:p w:rsidR="00B029A5" w:rsidRPr="00B029A5" w:rsidRDefault="00B029A5" w:rsidP="00B029A5">
      <w:pPr>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Оқу сауаттылығының даму динамикасын  зерттеу мақсатында бастауыш сынып оқушыларының оқу сауаттылығы үнемі бақыланып отырады.Оқушылардың оқуға зейінділігі әр сыныпта әртүрлі қалыптасады. 1сыныпта - 33,  2 сыныпта 53,   3сынып - 60,  4 сынып 68 көрсеткіш көрсетті. Мәтінмен жұмыс жасау дағдылары 1 сынып - 30,  2сынып-41,  3 сынып 62, 4 сынып- 72. Оқу шеңберіндегі бағдар  1 сынып 32,  2 сынып 60, 3 сынып - 72,  4 сынып 86. Оқуға деген құштарлығы 1 сынып 30, 2 сынып - 45, 3 сынып -62, 4 сынып - 72 . Сыныптан сыныпқа жоғарлаған сайын оқуға деген құштарлық қарқынды өсіп отырады.</w:t>
      </w:r>
    </w:p>
    <w:p w:rsidR="00B029A5" w:rsidRPr="00B029A5" w:rsidRDefault="00B029A5" w:rsidP="00B029A5">
      <w:pPr>
        <w:jc w:val="both"/>
        <w:rPr>
          <w:rFonts w:ascii="Times New Roman" w:hAnsi="Times New Roman" w:cs="Times New Roman"/>
          <w:sz w:val="28"/>
          <w:szCs w:val="28"/>
          <w:lang w:val="kk-KZ"/>
        </w:rPr>
      </w:pPr>
      <w:r w:rsidRPr="00B029A5">
        <w:rPr>
          <w:rFonts w:ascii="Times New Roman" w:hAnsi="Times New Roman" w:cs="Times New Roman"/>
          <w:noProof/>
          <w:sz w:val="28"/>
          <w:szCs w:val="28"/>
          <w:lang w:eastAsia="ru-RU"/>
        </w:rPr>
        <w:drawing>
          <wp:inline distT="0" distB="0" distL="0" distR="0">
            <wp:extent cx="4961890" cy="2255520"/>
            <wp:effectExtent l="0" t="0" r="10160" b="1143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29A5" w:rsidRPr="00B029A5" w:rsidRDefault="00B029A5" w:rsidP="00B029A5">
      <w:pPr>
        <w:jc w:val="both"/>
        <w:rPr>
          <w:rFonts w:ascii="Times New Roman" w:hAnsi="Times New Roman" w:cs="Times New Roman"/>
          <w:b/>
          <w:sz w:val="28"/>
          <w:szCs w:val="28"/>
          <w:lang w:val="kk-KZ"/>
        </w:rPr>
      </w:pPr>
      <w:r w:rsidRPr="00B029A5">
        <w:rPr>
          <w:rFonts w:ascii="Times New Roman" w:hAnsi="Times New Roman" w:cs="Times New Roman"/>
          <w:b/>
          <w:sz w:val="28"/>
          <w:szCs w:val="28"/>
          <w:lang w:val="kk-KZ"/>
        </w:rPr>
        <w:t xml:space="preserve">                           Пәндер бойынша білім сапасы</w:t>
      </w:r>
    </w:p>
    <w:p w:rsidR="00B029A5" w:rsidRPr="00B029A5" w:rsidRDefault="00B029A5" w:rsidP="00B029A5">
      <w:pPr>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 xml:space="preserve"> Білім сапасы 3 жыл ішінде әртүрлі болып тұр. 2019 жылы  62,8%, 2020 жылы 62%, 2021 жылы 58%. Сыныптар арасында оқу сапасын 5 жыл ішінде зерттеп, салыстырмалы талдау жасалып отырады. 2016-2017 оқулында бастауыш сынып 70 ,орта буын 40, жоғарғы сынып 58,барлығы 56. 2017-2018 оқу жылы бастауыш сынып 68, орта буын  43, жоғарғы сынып 52, барлығы 58.  2018-2019 оқу жылы бастауыш сынып 68, орта буын 48 , жоғарғы сынып 58,барлығы 59. 2019-2020 жылдары бастауыш сынып 67, орта буын 50, жоғары 58, барлығы 60. 2020-2021 оқу жылында бастауыш сынып 65,орта буын 43,жоғарғы сынып 67, барлығы 55 пайыздар көрсетті. Осының </w:t>
      </w:r>
      <w:r w:rsidRPr="00B029A5">
        <w:rPr>
          <w:rFonts w:ascii="Times New Roman" w:hAnsi="Times New Roman" w:cs="Times New Roman"/>
          <w:sz w:val="28"/>
          <w:szCs w:val="28"/>
          <w:lang w:val="kk-KZ"/>
        </w:rPr>
        <w:lastRenderedPageBreak/>
        <w:t>нәтежесінде пәндер бойынша білім сапасы байқалды. Қазақ тілі пәні бойынша 81,2, қазақ әдебиеті пәні бойынша 79,6%, орыс тілі, әдебиеті 70,3%, ағылшын пәні 66,6%,  математика пәні 65,7%, алгебра пәні 65,7%, геометрия пәні 68,7%, физика пәні 62,5%, биология пәні 75%,география пәні82,2%,химия пәні бойынша 68,7%, Қазақстан тарихы 76%, дүниежүзі тарихы 76%, ҚБН 100%, дүниетану 92,6%, жаратылыстану88,8%.</w:t>
      </w:r>
    </w:p>
    <w:p w:rsidR="00B029A5" w:rsidRPr="00B029A5" w:rsidRDefault="00B029A5" w:rsidP="00B029A5">
      <w:pPr>
        <w:jc w:val="both"/>
        <w:rPr>
          <w:rFonts w:ascii="Times New Roman" w:hAnsi="Times New Roman" w:cs="Times New Roman"/>
          <w:sz w:val="28"/>
          <w:szCs w:val="28"/>
          <w:lang w:val="kk-KZ"/>
        </w:rPr>
      </w:pPr>
    </w:p>
    <w:p w:rsidR="00B029A5" w:rsidRPr="00B029A5" w:rsidRDefault="00B029A5" w:rsidP="00B029A5">
      <w:pPr>
        <w:jc w:val="both"/>
        <w:rPr>
          <w:rFonts w:ascii="Times New Roman" w:hAnsi="Times New Roman" w:cs="Times New Roman"/>
          <w:sz w:val="28"/>
          <w:szCs w:val="28"/>
          <w:lang w:val="kk-KZ"/>
        </w:rPr>
      </w:pPr>
      <w:r w:rsidRPr="00B029A5">
        <w:rPr>
          <w:rFonts w:ascii="Times New Roman" w:hAnsi="Times New Roman" w:cs="Times New Roman"/>
          <w:noProof/>
          <w:sz w:val="28"/>
          <w:szCs w:val="28"/>
          <w:lang w:eastAsia="ru-RU"/>
        </w:rPr>
        <w:drawing>
          <wp:inline distT="0" distB="0" distL="0" distR="0">
            <wp:extent cx="4681728" cy="2822448"/>
            <wp:effectExtent l="0" t="0" r="508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29A5" w:rsidRPr="00B029A5" w:rsidRDefault="00B029A5" w:rsidP="00B029A5">
      <w:pPr>
        <w:jc w:val="both"/>
        <w:rPr>
          <w:rFonts w:ascii="Times New Roman" w:hAnsi="Times New Roman" w:cs="Times New Roman"/>
          <w:b/>
          <w:sz w:val="28"/>
          <w:szCs w:val="28"/>
          <w:lang w:val="kk-KZ"/>
        </w:rPr>
      </w:pPr>
      <w:r w:rsidRPr="00B029A5">
        <w:rPr>
          <w:rFonts w:ascii="Times New Roman" w:hAnsi="Times New Roman" w:cs="Times New Roman"/>
          <w:b/>
          <w:sz w:val="28"/>
          <w:szCs w:val="28"/>
          <w:lang w:val="kk-KZ"/>
        </w:rPr>
        <w:t>Ұлттық бірыңғай тестілеу көрсеткіші</w:t>
      </w:r>
    </w:p>
    <w:p w:rsidR="00B029A5" w:rsidRPr="00B029A5" w:rsidRDefault="00B029A5" w:rsidP="00B029A5">
      <w:pPr>
        <w:jc w:val="both"/>
        <w:rPr>
          <w:rFonts w:ascii="Times New Roman" w:hAnsi="Times New Roman" w:cs="Times New Roman"/>
          <w:sz w:val="28"/>
          <w:szCs w:val="28"/>
          <w:lang w:val="kk-KZ"/>
        </w:rPr>
      </w:pPr>
      <w:r w:rsidRPr="00B029A5">
        <w:rPr>
          <w:rFonts w:ascii="Times New Roman" w:hAnsi="Times New Roman" w:cs="Times New Roman"/>
          <w:sz w:val="28"/>
          <w:szCs w:val="28"/>
          <w:lang w:val="kk-KZ"/>
        </w:rPr>
        <w:t>2018-2020 жылдар  арасында ұлттық біріңғай тест көрсеткіші бойынша жақсы нәтежеге қол жеткіздік.2018 жылы 84%, 2019 жылы 81%,2020 жылы 72,1%.Осы жылдары оқушылардың басым көпшілігі грант иегерлері болды.2018 жылы 100%, 2019 жылы 100%, 2020 жылы 92%.Оқушыларымыз ҰБТ-ға толық қатысып отырды.2018 жылы 82%, 2019 жылы 100%, 2020 жылы 100%. Мектеп  түлектері ұстаздардың білімін бағалап,сенімдерін ақтады.  2017-2018 жылы 1 үздік аттестат, 2018-2019 жылы 1 үздік аттестат, 2019-2020 жылы 2 алтын белгі, 3 үздік аттестат иеленді. 2021 жылы «Алтын белгі»  алған оқушы .</w:t>
      </w:r>
    </w:p>
    <w:p w:rsidR="00B029A5" w:rsidRPr="00B029A5" w:rsidRDefault="00B029A5" w:rsidP="00B029A5">
      <w:pPr>
        <w:jc w:val="both"/>
        <w:rPr>
          <w:rFonts w:ascii="Times New Roman" w:hAnsi="Times New Roman" w:cs="Times New Roman"/>
          <w:sz w:val="28"/>
          <w:szCs w:val="28"/>
          <w:lang w:val="kk-KZ"/>
        </w:rPr>
      </w:pPr>
      <w:r w:rsidRPr="00B029A5">
        <w:rPr>
          <w:rFonts w:ascii="Times New Roman" w:hAnsi="Times New Roman" w:cs="Times New Roman"/>
          <w:noProof/>
          <w:sz w:val="28"/>
          <w:szCs w:val="28"/>
          <w:lang w:eastAsia="ru-RU"/>
        </w:rPr>
        <w:drawing>
          <wp:inline distT="0" distB="0" distL="0" distR="0">
            <wp:extent cx="3907536" cy="2054352"/>
            <wp:effectExtent l="0" t="0" r="0" b="317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7938" w:type="dxa"/>
        <w:tblInd w:w="417" w:type="dxa"/>
        <w:tblCellMar>
          <w:left w:w="0" w:type="dxa"/>
          <w:right w:w="0" w:type="dxa"/>
        </w:tblCellMar>
        <w:tblLook w:val="0600"/>
      </w:tblPr>
      <w:tblGrid>
        <w:gridCol w:w="1943"/>
        <w:gridCol w:w="2026"/>
        <w:gridCol w:w="1843"/>
        <w:gridCol w:w="2126"/>
      </w:tblGrid>
      <w:tr w:rsidR="00B029A5" w:rsidRPr="00B029A5" w:rsidTr="009F4CDF">
        <w:trPr>
          <w:trHeight w:val="755"/>
        </w:trPr>
        <w:tc>
          <w:tcPr>
            <w:tcW w:w="1943" w:type="dxa"/>
            <w:tcBorders>
              <w:top w:val="single" w:sz="8" w:space="0" w:color="4BACC6"/>
              <w:left w:val="single" w:sz="8" w:space="0" w:color="4BACC6"/>
              <w:bottom w:val="single" w:sz="8" w:space="0" w:color="4BACC6"/>
              <w:right w:val="single" w:sz="8" w:space="0" w:color="4BACC6"/>
            </w:tcBorders>
            <w:shd w:val="clear" w:color="auto" w:fill="E9F1F5"/>
            <w:tcMar>
              <w:top w:w="72" w:type="dxa"/>
              <w:left w:w="133" w:type="dxa"/>
              <w:bottom w:w="72" w:type="dxa"/>
              <w:right w:w="133"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Times New Roman" w:hAnsi="Times New Roman" w:cs="Times New Roman"/>
                <w:color w:val="C00000"/>
                <w:kern w:val="24"/>
                <w:sz w:val="28"/>
                <w:szCs w:val="28"/>
                <w:lang w:val="kk-KZ" w:eastAsia="ru-RU"/>
              </w:rPr>
              <w:lastRenderedPageBreak/>
              <w:t>Оқу жылы</w:t>
            </w:r>
          </w:p>
        </w:tc>
        <w:tc>
          <w:tcPr>
            <w:tcW w:w="2026" w:type="dxa"/>
            <w:tcBorders>
              <w:top w:val="single" w:sz="8" w:space="0" w:color="4BACC6"/>
              <w:left w:val="single" w:sz="8" w:space="0" w:color="4BACC6"/>
              <w:bottom w:val="single" w:sz="8" w:space="0" w:color="4BACC6"/>
              <w:right w:val="single" w:sz="8" w:space="0" w:color="4BACC6"/>
            </w:tcBorders>
            <w:shd w:val="clear" w:color="auto" w:fill="E9F1F5"/>
            <w:tcMar>
              <w:top w:w="72" w:type="dxa"/>
              <w:left w:w="133" w:type="dxa"/>
              <w:bottom w:w="72" w:type="dxa"/>
              <w:right w:w="133" w:type="dxa"/>
            </w:tcMar>
            <w:hideMark/>
          </w:tcPr>
          <w:p w:rsidR="00B029A5" w:rsidRPr="00B029A5" w:rsidRDefault="00B029A5" w:rsidP="00B029A5">
            <w:pPr>
              <w:spacing w:after="0" w:line="240" w:lineRule="auto"/>
              <w:jc w:val="center"/>
              <w:textAlignment w:val="baseline"/>
              <w:rPr>
                <w:rFonts w:ascii="Times New Roman" w:eastAsia="Times New Roman" w:hAnsi="Times New Roman" w:cs="Times New Roman"/>
                <w:sz w:val="28"/>
                <w:szCs w:val="28"/>
                <w:lang w:eastAsia="ru-RU"/>
              </w:rPr>
            </w:pPr>
            <w:r w:rsidRPr="00B029A5">
              <w:rPr>
                <w:rFonts w:ascii="Times New Roman" w:eastAsia="Times New Roman" w:hAnsi="Times New Roman" w:cs="Times New Roman"/>
                <w:color w:val="C00000"/>
                <w:kern w:val="24"/>
                <w:sz w:val="28"/>
                <w:szCs w:val="28"/>
                <w:lang w:val="kk-KZ" w:eastAsia="ru-RU"/>
              </w:rPr>
              <w:t>Орташа</w:t>
            </w:r>
          </w:p>
          <w:p w:rsidR="00B029A5" w:rsidRPr="00B029A5" w:rsidRDefault="00B029A5" w:rsidP="00B029A5">
            <w:pPr>
              <w:spacing w:after="0" w:line="240" w:lineRule="auto"/>
              <w:jc w:val="center"/>
              <w:textAlignment w:val="baseline"/>
              <w:rPr>
                <w:rFonts w:ascii="Times New Roman" w:eastAsia="Times New Roman" w:hAnsi="Times New Roman" w:cs="Times New Roman"/>
                <w:sz w:val="28"/>
                <w:szCs w:val="28"/>
                <w:lang w:eastAsia="ru-RU"/>
              </w:rPr>
            </w:pPr>
            <w:r w:rsidRPr="00B029A5">
              <w:rPr>
                <w:rFonts w:ascii="Times New Roman" w:eastAsia="Times New Roman" w:hAnsi="Times New Roman" w:cs="Times New Roman"/>
                <w:color w:val="C00000"/>
                <w:kern w:val="24"/>
                <w:sz w:val="28"/>
                <w:szCs w:val="28"/>
                <w:lang w:val="kk-KZ" w:eastAsia="ru-RU"/>
              </w:rPr>
              <w:t>балл</w:t>
            </w:r>
          </w:p>
        </w:tc>
        <w:tc>
          <w:tcPr>
            <w:tcW w:w="1843" w:type="dxa"/>
            <w:tcBorders>
              <w:top w:val="single" w:sz="8" w:space="0" w:color="4BACC6"/>
              <w:left w:val="single" w:sz="8" w:space="0" w:color="4BACC6"/>
              <w:bottom w:val="single" w:sz="8" w:space="0" w:color="4BACC6"/>
              <w:right w:val="single" w:sz="8" w:space="0" w:color="4BACC6"/>
            </w:tcBorders>
            <w:shd w:val="clear" w:color="auto" w:fill="E9F1F5"/>
            <w:tcMar>
              <w:top w:w="72" w:type="dxa"/>
              <w:left w:w="133" w:type="dxa"/>
              <w:bottom w:w="72" w:type="dxa"/>
              <w:right w:w="133"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Times New Roman" w:hAnsi="Times New Roman" w:cs="Times New Roman"/>
                <w:color w:val="C00000"/>
                <w:kern w:val="24"/>
                <w:sz w:val="28"/>
                <w:szCs w:val="28"/>
                <w:lang w:val="kk-KZ" w:eastAsia="ru-RU"/>
              </w:rPr>
              <w:t>«</w:t>
            </w:r>
            <w:r w:rsidRPr="00B029A5">
              <w:rPr>
                <w:rFonts w:ascii="Times New Roman" w:eastAsia="Times New Roman" w:hAnsi="Times New Roman" w:cs="Times New Roman"/>
                <w:color w:val="C00000"/>
                <w:kern w:val="24"/>
                <w:sz w:val="28"/>
                <w:szCs w:val="28"/>
                <w:lang w:eastAsia="ru-RU"/>
              </w:rPr>
              <w:t>Алтын</w:t>
            </w:r>
          </w:p>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proofErr w:type="spellStart"/>
            <w:r w:rsidRPr="00B029A5">
              <w:rPr>
                <w:rFonts w:ascii="Times New Roman" w:eastAsia="Times New Roman" w:hAnsi="Times New Roman" w:cs="Times New Roman"/>
                <w:color w:val="C00000"/>
                <w:kern w:val="24"/>
                <w:sz w:val="28"/>
                <w:szCs w:val="28"/>
                <w:lang w:eastAsia="ru-RU"/>
              </w:rPr>
              <w:t>белг</w:t>
            </w:r>
            <w:proofErr w:type="spellEnd"/>
            <w:r w:rsidRPr="00B029A5">
              <w:rPr>
                <w:rFonts w:ascii="Times New Roman" w:eastAsia="Times New Roman" w:hAnsi="Times New Roman" w:cs="Times New Roman"/>
                <w:color w:val="C00000"/>
                <w:kern w:val="24"/>
                <w:sz w:val="28"/>
                <w:szCs w:val="28"/>
                <w:lang w:val="kk-KZ" w:eastAsia="ru-RU"/>
              </w:rPr>
              <w:t>і»</w:t>
            </w:r>
          </w:p>
        </w:tc>
        <w:tc>
          <w:tcPr>
            <w:tcW w:w="2126" w:type="dxa"/>
            <w:tcBorders>
              <w:top w:val="single" w:sz="8" w:space="0" w:color="4BACC6"/>
              <w:left w:val="single" w:sz="8" w:space="0" w:color="4BACC6"/>
              <w:bottom w:val="single" w:sz="8" w:space="0" w:color="4BACC6"/>
              <w:right w:val="single" w:sz="8" w:space="0" w:color="4BACC6"/>
            </w:tcBorders>
            <w:shd w:val="clear" w:color="auto" w:fill="E9F1F5"/>
            <w:tcMar>
              <w:top w:w="72" w:type="dxa"/>
              <w:left w:w="133" w:type="dxa"/>
              <w:bottom w:w="72" w:type="dxa"/>
              <w:right w:w="133"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Times New Roman" w:hAnsi="Times New Roman" w:cs="Times New Roman"/>
                <w:color w:val="C00000"/>
                <w:kern w:val="24"/>
                <w:sz w:val="28"/>
                <w:szCs w:val="28"/>
                <w:lang w:val="kk-KZ" w:eastAsia="ru-RU"/>
              </w:rPr>
              <w:t>«</w:t>
            </w:r>
            <w:r w:rsidRPr="00B029A5">
              <w:rPr>
                <w:rFonts w:ascii="Times New Roman" w:eastAsia="Times New Roman" w:hAnsi="Times New Roman" w:cs="Times New Roman"/>
                <w:color w:val="C00000"/>
                <w:kern w:val="24"/>
                <w:sz w:val="28"/>
                <w:szCs w:val="28"/>
                <w:lang w:eastAsia="ru-RU"/>
              </w:rPr>
              <w:t>Үздік аттестат</w:t>
            </w:r>
            <w:r w:rsidRPr="00B029A5">
              <w:rPr>
                <w:rFonts w:ascii="Times New Roman" w:eastAsia="Times New Roman" w:hAnsi="Times New Roman" w:cs="Times New Roman"/>
                <w:color w:val="C00000"/>
                <w:kern w:val="24"/>
                <w:sz w:val="28"/>
                <w:szCs w:val="28"/>
                <w:lang w:val="kk-KZ" w:eastAsia="ru-RU"/>
              </w:rPr>
              <w:t>»</w:t>
            </w:r>
          </w:p>
        </w:tc>
      </w:tr>
      <w:tr w:rsidR="00B029A5" w:rsidRPr="00B029A5" w:rsidTr="009F4CDF">
        <w:trPr>
          <w:trHeight w:val="692"/>
        </w:trPr>
        <w:tc>
          <w:tcPr>
            <w:tcW w:w="1943" w:type="dxa"/>
            <w:tcBorders>
              <w:top w:val="single" w:sz="8" w:space="0" w:color="4BACC6"/>
              <w:left w:val="single" w:sz="8" w:space="0" w:color="4BACC6"/>
              <w:bottom w:val="single" w:sz="8" w:space="0" w:color="4BACC6"/>
              <w:right w:val="single" w:sz="8" w:space="0" w:color="4BACC6"/>
            </w:tcBorders>
            <w:shd w:val="clear" w:color="auto" w:fill="E9F1F5"/>
            <w:tcMar>
              <w:top w:w="72" w:type="dxa"/>
              <w:left w:w="133" w:type="dxa"/>
              <w:bottom w:w="72" w:type="dxa"/>
              <w:right w:w="133"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Times New Roman" w:hAnsi="Times New Roman" w:cs="Times New Roman"/>
                <w:color w:val="002060"/>
                <w:kern w:val="24"/>
                <w:sz w:val="28"/>
                <w:szCs w:val="28"/>
                <w:lang w:eastAsia="ru-RU"/>
              </w:rPr>
              <w:t>2018-2019</w:t>
            </w:r>
          </w:p>
        </w:tc>
        <w:tc>
          <w:tcPr>
            <w:tcW w:w="2026" w:type="dxa"/>
            <w:tcBorders>
              <w:top w:val="single" w:sz="8" w:space="0" w:color="4BACC6"/>
              <w:left w:val="single" w:sz="8" w:space="0" w:color="4BACC6"/>
              <w:bottom w:val="single" w:sz="8" w:space="0" w:color="4BACC6"/>
              <w:right w:val="single" w:sz="8" w:space="0" w:color="4BACC6"/>
            </w:tcBorders>
            <w:shd w:val="clear" w:color="auto" w:fill="E9F1F5"/>
            <w:tcMar>
              <w:top w:w="72" w:type="dxa"/>
              <w:left w:w="133" w:type="dxa"/>
              <w:bottom w:w="72" w:type="dxa"/>
              <w:right w:w="133" w:type="dxa"/>
            </w:tcMar>
            <w:hideMark/>
          </w:tcPr>
          <w:p w:rsidR="00B029A5" w:rsidRPr="00B029A5" w:rsidRDefault="00B029A5" w:rsidP="00B029A5">
            <w:pPr>
              <w:spacing w:after="0" w:line="240" w:lineRule="auto"/>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color w:val="002060"/>
                <w:kern w:val="24"/>
                <w:sz w:val="28"/>
                <w:szCs w:val="28"/>
                <w:lang w:eastAsia="ru-RU"/>
              </w:rPr>
              <w:t>78</w:t>
            </w:r>
          </w:p>
        </w:tc>
        <w:tc>
          <w:tcPr>
            <w:tcW w:w="1843" w:type="dxa"/>
            <w:tcBorders>
              <w:top w:val="single" w:sz="8" w:space="0" w:color="4BACC6"/>
              <w:left w:val="single" w:sz="8" w:space="0" w:color="4BACC6"/>
              <w:bottom w:val="single" w:sz="8" w:space="0" w:color="4BACC6"/>
              <w:right w:val="single" w:sz="8" w:space="0" w:color="4BACC6"/>
            </w:tcBorders>
            <w:shd w:val="clear" w:color="auto" w:fill="E9F1F5"/>
            <w:tcMar>
              <w:top w:w="72" w:type="dxa"/>
              <w:left w:w="133" w:type="dxa"/>
              <w:bottom w:w="72" w:type="dxa"/>
              <w:right w:w="133" w:type="dxa"/>
            </w:tcMar>
            <w:hideMark/>
          </w:tcPr>
          <w:p w:rsidR="00B029A5" w:rsidRPr="00B029A5" w:rsidRDefault="00B029A5" w:rsidP="00B029A5">
            <w:pPr>
              <w:spacing w:before="86" w:after="0" w:line="240" w:lineRule="auto"/>
              <w:textAlignment w:val="baseline"/>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color w:val="002060"/>
                <w:kern w:val="24"/>
                <w:sz w:val="28"/>
                <w:szCs w:val="28"/>
                <w:lang w:val="kk-KZ" w:eastAsia="ru-RU"/>
              </w:rPr>
              <w:t>-</w:t>
            </w:r>
          </w:p>
        </w:tc>
        <w:tc>
          <w:tcPr>
            <w:tcW w:w="2126" w:type="dxa"/>
            <w:tcBorders>
              <w:top w:val="single" w:sz="8" w:space="0" w:color="4BACC6"/>
              <w:left w:val="single" w:sz="8" w:space="0" w:color="4BACC6"/>
              <w:bottom w:val="single" w:sz="8" w:space="0" w:color="4BACC6"/>
              <w:right w:val="single" w:sz="8" w:space="0" w:color="4BACC6"/>
            </w:tcBorders>
            <w:shd w:val="clear" w:color="auto" w:fill="E9F1F5"/>
            <w:tcMar>
              <w:top w:w="72" w:type="dxa"/>
              <w:left w:w="133" w:type="dxa"/>
              <w:bottom w:w="72" w:type="dxa"/>
              <w:right w:w="133" w:type="dxa"/>
            </w:tcMar>
            <w:hideMark/>
          </w:tcPr>
          <w:p w:rsidR="00B029A5" w:rsidRPr="00B029A5" w:rsidRDefault="00B029A5" w:rsidP="00B029A5">
            <w:pPr>
              <w:spacing w:before="86" w:after="0" w:line="240" w:lineRule="auto"/>
              <w:textAlignment w:val="baseline"/>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color w:val="002060"/>
                <w:kern w:val="24"/>
                <w:sz w:val="28"/>
                <w:szCs w:val="28"/>
                <w:lang w:eastAsia="ru-RU"/>
              </w:rPr>
              <w:t>1</w:t>
            </w:r>
          </w:p>
        </w:tc>
      </w:tr>
      <w:tr w:rsidR="00B029A5" w:rsidRPr="00B029A5" w:rsidTr="009F4CDF">
        <w:trPr>
          <w:trHeight w:val="676"/>
        </w:trPr>
        <w:tc>
          <w:tcPr>
            <w:tcW w:w="1943" w:type="dxa"/>
            <w:tcBorders>
              <w:top w:val="single" w:sz="8" w:space="0" w:color="4BACC6"/>
              <w:left w:val="single" w:sz="8" w:space="0" w:color="4BACC6"/>
              <w:bottom w:val="single" w:sz="8" w:space="0" w:color="4BACC6"/>
              <w:right w:val="single" w:sz="8" w:space="0" w:color="4BACC6"/>
            </w:tcBorders>
            <w:shd w:val="clear" w:color="auto" w:fill="E9F1F5"/>
            <w:tcMar>
              <w:top w:w="72" w:type="dxa"/>
              <w:left w:w="133" w:type="dxa"/>
              <w:bottom w:w="72" w:type="dxa"/>
              <w:right w:w="133" w:type="dxa"/>
            </w:tcMar>
            <w:hideMark/>
          </w:tcPr>
          <w:p w:rsidR="00B029A5" w:rsidRPr="00B029A5" w:rsidRDefault="00B029A5" w:rsidP="00B029A5">
            <w:pPr>
              <w:spacing w:after="0" w:line="240" w:lineRule="auto"/>
              <w:textAlignment w:val="baseline"/>
              <w:rPr>
                <w:rFonts w:ascii="Times New Roman" w:eastAsia="Times New Roman" w:hAnsi="Times New Roman" w:cs="Times New Roman"/>
                <w:sz w:val="28"/>
                <w:szCs w:val="28"/>
                <w:lang w:eastAsia="ru-RU"/>
              </w:rPr>
            </w:pPr>
            <w:r w:rsidRPr="00B029A5">
              <w:rPr>
                <w:rFonts w:ascii="Times New Roman" w:eastAsia="Times New Roman" w:hAnsi="Times New Roman" w:cs="Times New Roman"/>
                <w:color w:val="002060"/>
                <w:kern w:val="24"/>
                <w:sz w:val="28"/>
                <w:szCs w:val="28"/>
                <w:lang w:eastAsia="ru-RU"/>
              </w:rPr>
              <w:t>2019-2020</w:t>
            </w:r>
          </w:p>
        </w:tc>
        <w:tc>
          <w:tcPr>
            <w:tcW w:w="2026" w:type="dxa"/>
            <w:tcBorders>
              <w:top w:val="single" w:sz="8" w:space="0" w:color="4BACC6"/>
              <w:left w:val="single" w:sz="8" w:space="0" w:color="4BACC6"/>
              <w:bottom w:val="single" w:sz="8" w:space="0" w:color="4BACC6"/>
              <w:right w:val="single" w:sz="8" w:space="0" w:color="4BACC6"/>
            </w:tcBorders>
            <w:shd w:val="clear" w:color="auto" w:fill="E9F1F5"/>
            <w:tcMar>
              <w:top w:w="72" w:type="dxa"/>
              <w:left w:w="133" w:type="dxa"/>
              <w:bottom w:w="72" w:type="dxa"/>
              <w:right w:w="133" w:type="dxa"/>
            </w:tcMar>
            <w:hideMark/>
          </w:tcPr>
          <w:p w:rsidR="00B029A5" w:rsidRPr="00B029A5" w:rsidRDefault="00B029A5" w:rsidP="00B029A5">
            <w:pPr>
              <w:kinsoku w:val="0"/>
              <w:overflowPunct w:val="0"/>
              <w:spacing w:before="86" w:after="0" w:line="240" w:lineRule="auto"/>
              <w:textAlignment w:val="baseline"/>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color w:val="002060"/>
                <w:kern w:val="24"/>
                <w:sz w:val="28"/>
                <w:szCs w:val="28"/>
                <w:lang w:val="kk-KZ" w:eastAsia="ru-RU"/>
              </w:rPr>
              <w:t>8</w:t>
            </w:r>
            <w:r w:rsidRPr="00B029A5">
              <w:rPr>
                <w:rFonts w:ascii="Times New Roman" w:eastAsia="Times New Roman" w:hAnsi="Times New Roman" w:cs="Times New Roman"/>
                <w:sz w:val="28"/>
                <w:szCs w:val="28"/>
                <w:lang w:eastAsia="ru-RU"/>
              </w:rPr>
              <w:t>1</w:t>
            </w:r>
          </w:p>
        </w:tc>
        <w:tc>
          <w:tcPr>
            <w:tcW w:w="1843" w:type="dxa"/>
            <w:tcBorders>
              <w:top w:val="single" w:sz="8" w:space="0" w:color="4BACC6"/>
              <w:left w:val="single" w:sz="8" w:space="0" w:color="4BACC6"/>
              <w:bottom w:val="single" w:sz="8" w:space="0" w:color="4BACC6"/>
              <w:right w:val="single" w:sz="8" w:space="0" w:color="4BACC6"/>
            </w:tcBorders>
            <w:shd w:val="clear" w:color="auto" w:fill="E9F1F5"/>
            <w:tcMar>
              <w:top w:w="72" w:type="dxa"/>
              <w:left w:w="133" w:type="dxa"/>
              <w:bottom w:w="72" w:type="dxa"/>
              <w:right w:w="133" w:type="dxa"/>
            </w:tcMar>
            <w:hideMark/>
          </w:tcPr>
          <w:p w:rsidR="00B029A5" w:rsidRPr="00B029A5" w:rsidRDefault="00B029A5" w:rsidP="00B029A5">
            <w:pPr>
              <w:kinsoku w:val="0"/>
              <w:overflowPunct w:val="0"/>
              <w:spacing w:before="86" w:after="0" w:line="240" w:lineRule="auto"/>
              <w:textAlignment w:val="baseline"/>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color w:val="002060"/>
                <w:kern w:val="24"/>
                <w:sz w:val="28"/>
                <w:szCs w:val="28"/>
                <w:lang w:val="kk-KZ" w:eastAsia="ru-RU"/>
              </w:rPr>
              <w:t>2</w:t>
            </w:r>
          </w:p>
        </w:tc>
        <w:tc>
          <w:tcPr>
            <w:tcW w:w="2126" w:type="dxa"/>
            <w:tcBorders>
              <w:top w:val="single" w:sz="8" w:space="0" w:color="4BACC6"/>
              <w:left w:val="single" w:sz="8" w:space="0" w:color="4BACC6"/>
              <w:bottom w:val="single" w:sz="8" w:space="0" w:color="4BACC6"/>
              <w:right w:val="single" w:sz="8" w:space="0" w:color="4BACC6"/>
            </w:tcBorders>
            <w:shd w:val="clear" w:color="auto" w:fill="E9F1F5"/>
            <w:tcMar>
              <w:top w:w="72" w:type="dxa"/>
              <w:left w:w="133" w:type="dxa"/>
              <w:bottom w:w="72" w:type="dxa"/>
              <w:right w:w="133" w:type="dxa"/>
            </w:tcMar>
            <w:hideMark/>
          </w:tcPr>
          <w:p w:rsidR="00B029A5" w:rsidRPr="00B029A5" w:rsidRDefault="00B029A5" w:rsidP="00B029A5">
            <w:pPr>
              <w:kinsoku w:val="0"/>
              <w:overflowPunct w:val="0"/>
              <w:spacing w:before="86" w:after="0" w:line="240" w:lineRule="auto"/>
              <w:textAlignment w:val="baseline"/>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color w:val="002060"/>
                <w:kern w:val="24"/>
                <w:sz w:val="28"/>
                <w:szCs w:val="28"/>
                <w:lang w:val="kk-KZ" w:eastAsia="ru-RU"/>
              </w:rPr>
              <w:t>3</w:t>
            </w:r>
          </w:p>
        </w:tc>
      </w:tr>
      <w:tr w:rsidR="00B029A5" w:rsidRPr="00B029A5" w:rsidTr="009F4CDF">
        <w:trPr>
          <w:trHeight w:val="688"/>
        </w:trPr>
        <w:tc>
          <w:tcPr>
            <w:tcW w:w="1943" w:type="dxa"/>
            <w:tcBorders>
              <w:top w:val="single" w:sz="8" w:space="0" w:color="4BACC6"/>
              <w:left w:val="single" w:sz="8" w:space="0" w:color="4BACC6"/>
              <w:bottom w:val="single" w:sz="8" w:space="0" w:color="4BACC6"/>
              <w:right w:val="single" w:sz="8" w:space="0" w:color="4BACC6"/>
            </w:tcBorders>
            <w:shd w:val="clear" w:color="auto" w:fill="E9F1F5"/>
            <w:tcMar>
              <w:top w:w="72" w:type="dxa"/>
              <w:left w:w="133" w:type="dxa"/>
              <w:bottom w:w="72" w:type="dxa"/>
              <w:right w:w="133" w:type="dxa"/>
            </w:tcMar>
            <w:hideMark/>
          </w:tcPr>
          <w:p w:rsidR="00B029A5" w:rsidRPr="00B029A5" w:rsidRDefault="00B029A5" w:rsidP="00B029A5">
            <w:pPr>
              <w:spacing w:after="0" w:line="240" w:lineRule="auto"/>
              <w:rPr>
                <w:rFonts w:ascii="Times New Roman" w:eastAsia="Times New Roman" w:hAnsi="Times New Roman" w:cs="Times New Roman"/>
                <w:sz w:val="28"/>
                <w:szCs w:val="28"/>
                <w:lang w:eastAsia="ru-RU"/>
              </w:rPr>
            </w:pPr>
            <w:r w:rsidRPr="00B029A5">
              <w:rPr>
                <w:rFonts w:ascii="Times New Roman" w:eastAsia="Times New Roman" w:hAnsi="Times New Roman" w:cs="Times New Roman"/>
                <w:color w:val="002060"/>
                <w:kern w:val="24"/>
                <w:sz w:val="28"/>
                <w:szCs w:val="28"/>
                <w:lang w:eastAsia="ru-RU"/>
              </w:rPr>
              <w:t>2020-2021</w:t>
            </w:r>
          </w:p>
        </w:tc>
        <w:tc>
          <w:tcPr>
            <w:tcW w:w="2026" w:type="dxa"/>
            <w:tcBorders>
              <w:top w:val="single" w:sz="8" w:space="0" w:color="4BACC6"/>
              <w:left w:val="single" w:sz="8" w:space="0" w:color="4BACC6"/>
              <w:bottom w:val="single" w:sz="8" w:space="0" w:color="4BACC6"/>
              <w:right w:val="single" w:sz="8" w:space="0" w:color="4BACC6"/>
            </w:tcBorders>
            <w:shd w:val="clear" w:color="auto" w:fill="E9F1F5"/>
            <w:tcMar>
              <w:top w:w="72" w:type="dxa"/>
              <w:left w:w="133" w:type="dxa"/>
              <w:bottom w:w="72" w:type="dxa"/>
              <w:right w:w="133" w:type="dxa"/>
            </w:tcMar>
            <w:hideMark/>
          </w:tcPr>
          <w:p w:rsidR="00B029A5" w:rsidRPr="00B029A5" w:rsidRDefault="00B029A5" w:rsidP="00B029A5">
            <w:pPr>
              <w:spacing w:after="0" w:line="240" w:lineRule="auto"/>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color w:val="002060"/>
                <w:kern w:val="24"/>
                <w:sz w:val="28"/>
                <w:szCs w:val="28"/>
                <w:lang w:val="kk-KZ" w:eastAsia="ru-RU"/>
              </w:rPr>
              <w:t>71,2</w:t>
            </w:r>
          </w:p>
        </w:tc>
        <w:tc>
          <w:tcPr>
            <w:tcW w:w="1843" w:type="dxa"/>
            <w:tcBorders>
              <w:top w:val="single" w:sz="8" w:space="0" w:color="4BACC6"/>
              <w:left w:val="single" w:sz="8" w:space="0" w:color="4BACC6"/>
              <w:bottom w:val="single" w:sz="8" w:space="0" w:color="4BACC6"/>
              <w:right w:val="single" w:sz="8" w:space="0" w:color="4BACC6"/>
            </w:tcBorders>
            <w:shd w:val="clear" w:color="auto" w:fill="E9F1F5"/>
            <w:tcMar>
              <w:top w:w="72" w:type="dxa"/>
              <w:left w:w="133" w:type="dxa"/>
              <w:bottom w:w="72" w:type="dxa"/>
              <w:right w:w="133" w:type="dxa"/>
            </w:tcMar>
            <w:hideMark/>
          </w:tcPr>
          <w:p w:rsidR="00B029A5" w:rsidRPr="00B029A5" w:rsidRDefault="00B029A5" w:rsidP="00B029A5">
            <w:pPr>
              <w:spacing w:after="0" w:line="240" w:lineRule="auto"/>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color w:val="002060"/>
                <w:kern w:val="24"/>
                <w:sz w:val="28"/>
                <w:szCs w:val="28"/>
                <w:lang w:val="kk-KZ" w:eastAsia="ru-RU"/>
              </w:rPr>
              <w:t>1</w:t>
            </w:r>
          </w:p>
        </w:tc>
        <w:tc>
          <w:tcPr>
            <w:tcW w:w="2126" w:type="dxa"/>
            <w:tcBorders>
              <w:top w:val="single" w:sz="8" w:space="0" w:color="4BACC6"/>
              <w:left w:val="single" w:sz="8" w:space="0" w:color="4BACC6"/>
              <w:bottom w:val="single" w:sz="8" w:space="0" w:color="4BACC6"/>
              <w:right w:val="single" w:sz="8" w:space="0" w:color="4BACC6"/>
            </w:tcBorders>
            <w:shd w:val="clear" w:color="auto" w:fill="E9F1F5"/>
            <w:tcMar>
              <w:top w:w="72" w:type="dxa"/>
              <w:left w:w="133" w:type="dxa"/>
              <w:bottom w:w="72" w:type="dxa"/>
              <w:right w:w="133" w:type="dxa"/>
            </w:tcMar>
            <w:hideMark/>
          </w:tcPr>
          <w:p w:rsidR="00B029A5" w:rsidRPr="00B029A5" w:rsidRDefault="00B029A5" w:rsidP="00B029A5">
            <w:pPr>
              <w:spacing w:before="86" w:after="0" w:line="240" w:lineRule="auto"/>
              <w:textAlignment w:val="baseline"/>
              <w:rPr>
                <w:rFonts w:ascii="Times New Roman" w:eastAsia="Times New Roman" w:hAnsi="Times New Roman" w:cs="Times New Roman"/>
                <w:sz w:val="28"/>
                <w:szCs w:val="28"/>
                <w:lang w:eastAsia="ru-RU"/>
              </w:rPr>
            </w:pPr>
            <w:r w:rsidRPr="00B029A5">
              <w:rPr>
                <w:rFonts w:ascii="Times New Roman" w:eastAsia="Times New Roman" w:hAnsi="Times New Roman" w:cs="Times New Roman"/>
                <w:b/>
                <w:bCs/>
                <w:color w:val="002060"/>
                <w:kern w:val="24"/>
                <w:sz w:val="28"/>
                <w:szCs w:val="28"/>
                <w:lang w:val="kk-KZ" w:eastAsia="ru-RU"/>
              </w:rPr>
              <w:t>0</w:t>
            </w:r>
          </w:p>
        </w:tc>
      </w:tr>
    </w:tbl>
    <w:p w:rsidR="00B029A5" w:rsidRPr="00B029A5" w:rsidRDefault="00B029A5" w:rsidP="00B029A5">
      <w:pPr>
        <w:jc w:val="both"/>
        <w:rPr>
          <w:rFonts w:ascii="Times New Roman" w:hAnsi="Times New Roman" w:cs="Times New Roman"/>
          <w:b/>
          <w:bCs/>
          <w:iCs/>
          <w:color w:val="1B1B1B"/>
          <w:sz w:val="28"/>
          <w:szCs w:val="28"/>
          <w:shd w:val="clear" w:color="auto" w:fill="FFFFFF"/>
          <w:lang w:val="kk-KZ"/>
        </w:rPr>
      </w:pPr>
    </w:p>
    <w:p w:rsidR="00B029A5" w:rsidRPr="00B029A5" w:rsidRDefault="00B029A5" w:rsidP="00B029A5">
      <w:pPr>
        <w:spacing w:after="0"/>
        <w:jc w:val="both"/>
        <w:rPr>
          <w:rFonts w:ascii="Times New Roman" w:hAnsi="Times New Roman" w:cs="Times New Roman"/>
          <w:bCs/>
          <w:iCs/>
          <w:color w:val="1B1B1B"/>
          <w:sz w:val="28"/>
          <w:szCs w:val="28"/>
          <w:shd w:val="clear" w:color="auto" w:fill="FFFFFF"/>
          <w:lang w:val="kk-KZ"/>
        </w:rPr>
      </w:pPr>
      <w:r w:rsidRPr="00B029A5">
        <w:rPr>
          <w:rFonts w:ascii="Times New Roman" w:hAnsi="Times New Roman" w:cs="Times New Roman"/>
          <w:b/>
          <w:bCs/>
          <w:iCs/>
          <w:color w:val="1B1B1B"/>
          <w:sz w:val="28"/>
          <w:szCs w:val="28"/>
          <w:shd w:val="clear" w:color="auto" w:fill="FFFFFF"/>
          <w:lang w:val="kk-KZ"/>
        </w:rPr>
        <w:t>Мектеп туралы ата-ана пікірі</w:t>
      </w:r>
      <w:r w:rsidRPr="00B029A5">
        <w:rPr>
          <w:rFonts w:ascii="Times New Roman" w:hAnsi="Times New Roman" w:cs="Times New Roman"/>
          <w:bCs/>
          <w:iCs/>
          <w:color w:val="1B1B1B"/>
          <w:sz w:val="28"/>
          <w:szCs w:val="28"/>
          <w:shd w:val="clear" w:color="auto" w:fill="FFFFFF"/>
          <w:lang w:val="kk-KZ"/>
        </w:rPr>
        <w:t xml:space="preserve">: </w:t>
      </w:r>
      <w:r w:rsidRPr="00B029A5">
        <w:rPr>
          <w:rFonts w:ascii="Times New Roman" w:hAnsi="Times New Roman" w:cs="Times New Roman"/>
          <w:sz w:val="28"/>
          <w:szCs w:val="28"/>
          <w:lang w:val="kk-KZ"/>
        </w:rPr>
        <w:t xml:space="preserve"> ата-аналардың  97 пайызы «Менің балам осы мектепте өзін жайлы сезінеді» , 91 пайызы «Мектеп менің оқуыма қолдау көрсетеді», </w:t>
      </w:r>
      <w:r w:rsidRPr="00B029A5">
        <w:rPr>
          <w:rFonts w:ascii="Times New Roman" w:hAnsi="Times New Roman" w:cs="Times New Roman"/>
          <w:bCs/>
          <w:iCs/>
          <w:color w:val="1B1B1B"/>
          <w:sz w:val="28"/>
          <w:szCs w:val="28"/>
          <w:shd w:val="clear" w:color="auto" w:fill="FFFFFF"/>
          <w:lang w:val="kk-KZ"/>
        </w:rPr>
        <w:t xml:space="preserve">34 пайызы «Мектеп балалар арасындағы бұзақылықтармен сәтті күреседі» деп санайды. </w:t>
      </w:r>
    </w:p>
    <w:p w:rsidR="00B029A5" w:rsidRPr="00B029A5" w:rsidRDefault="00B029A5" w:rsidP="00B029A5">
      <w:pPr>
        <w:spacing w:after="0"/>
        <w:contextualSpacing/>
        <w:jc w:val="both"/>
        <w:rPr>
          <w:rFonts w:ascii="Times New Roman" w:eastAsia="Calibri" w:hAnsi="Times New Roman" w:cs="Times New Roman"/>
          <w:sz w:val="28"/>
          <w:szCs w:val="28"/>
          <w:lang w:val="kk-KZ"/>
        </w:rPr>
      </w:pPr>
      <w:r w:rsidRPr="00B029A5">
        <w:rPr>
          <w:rFonts w:ascii="Times New Roman" w:eastAsia="Calibri" w:hAnsi="Times New Roman" w:cs="Times New Roman"/>
          <w:b/>
          <w:sz w:val="28"/>
          <w:szCs w:val="28"/>
          <w:lang w:val="kk-KZ"/>
        </w:rPr>
        <w:t>Оқушы үні</w:t>
      </w:r>
      <w:r w:rsidRPr="00B029A5">
        <w:rPr>
          <w:rFonts w:ascii="Times New Roman" w:eastAsia="Calibri" w:hAnsi="Times New Roman" w:cs="Times New Roman"/>
          <w:sz w:val="28"/>
          <w:szCs w:val="28"/>
          <w:lang w:val="kk-KZ"/>
        </w:rPr>
        <w:t xml:space="preserve"> : "Мұғалім сабақты қалай жүргізеді?" тақырыптағы сауалнамада мұғалімнің  қатал, бірақ әділ болғаның оқушылардың 88,6 пайзы қалайды, ал мектепте мұғалімдердің тек 24,5 пайызы оған сәйкес келеді екен. Мұғалім сіздерге не істеу керектігін айтқаны дұрыс деп оқушылардың 66 пайзы  көрсетті, ал мектепте мұғалімдер оқушылардың 71,6 пайзына көмектеседі екен. 79,2 пайзы Мұғалім тәртіпті болуға ынталандыру керек деп санайды  және мектепте мұғалімдер тек 50.9 пайзы оқушыларды ынталандырады екен.</w:t>
      </w:r>
    </w:p>
    <w:p w:rsidR="00B029A5" w:rsidRPr="00B029A5" w:rsidRDefault="00B029A5" w:rsidP="00B029A5">
      <w:pPr>
        <w:spacing w:after="0"/>
        <w:jc w:val="both"/>
        <w:rPr>
          <w:rFonts w:ascii="Times New Roman" w:hAnsi="Times New Roman" w:cs="Times New Roman"/>
          <w:sz w:val="28"/>
          <w:szCs w:val="28"/>
          <w:lang w:val="kk-KZ"/>
        </w:rPr>
      </w:pPr>
      <w:r w:rsidRPr="00B029A5">
        <w:rPr>
          <w:rFonts w:ascii="Times New Roman" w:hAnsi="Times New Roman" w:cs="Times New Roman"/>
          <w:bCs/>
          <w:iCs/>
          <w:color w:val="1B1B1B"/>
          <w:sz w:val="28"/>
          <w:szCs w:val="28"/>
          <w:shd w:val="clear" w:color="auto" w:fill="FFFFFF"/>
          <w:lang w:val="kk-KZ"/>
        </w:rPr>
        <w:t xml:space="preserve">       "Бағалау" туралы сауалнамада     оқушылардың 92,4 пайзы жақсы баға алу өте маңызды деп белгілеген , ал мектепте  тек 40,1 пайзы жақсы баға алады.</w:t>
      </w:r>
      <w:r w:rsidRPr="00B029A5">
        <w:rPr>
          <w:rFonts w:ascii="Times New Roman" w:hAnsi="Times New Roman" w:cs="Times New Roman"/>
          <w:sz w:val="28"/>
          <w:szCs w:val="28"/>
          <w:lang w:val="kk-KZ"/>
        </w:rPr>
        <w:t xml:space="preserve"> Мұғалім жақсы жұмыс істеуге ынталандырады деп оқушылардың 75,4 пайзы көрсетті. Мұғалім сіз орындап жатқан немесе орындаған жұмысқа байланысты жақсы кері байланыс ұсынады -62,2. Мұғалім сіздерді жұмыс істеп жатқанда бағалайды (жұмыс кезінде бағалау, бұл сіздің қалай жұмыс істейтініңізді көруге мүмкіндік береді - 60,3. Мұғалім сұрақ-жауап және басқа да ауызша бағалау тәсілдерін қолданады -71.1. Жалпы мектепте кері байланыс жақсы денгейде жүргізіледі, бағалау оқушыларға өте маңызды.  </w:t>
      </w:r>
    </w:p>
    <w:p w:rsidR="00B029A5" w:rsidRPr="00B029A5" w:rsidRDefault="00B029A5" w:rsidP="00B029A5">
      <w:pPr>
        <w:spacing w:after="0"/>
        <w:jc w:val="both"/>
        <w:rPr>
          <w:rFonts w:ascii="Times New Roman" w:eastAsia="Calibri" w:hAnsi="Times New Roman" w:cs="Times New Roman"/>
          <w:sz w:val="28"/>
          <w:szCs w:val="28"/>
          <w:lang w:val="kk-KZ"/>
        </w:rPr>
      </w:pPr>
      <w:r w:rsidRPr="00B029A5">
        <w:rPr>
          <w:rFonts w:ascii="Times New Roman" w:eastAsia="Calibri" w:hAnsi="Times New Roman" w:cs="Times New Roman"/>
          <w:sz w:val="28"/>
          <w:szCs w:val="28"/>
          <w:lang w:val="kk-KZ"/>
        </w:rPr>
        <w:t xml:space="preserve">        «IQanat білім беру қоры» қоғамдық қорының жетекшілігімен олимпиада өткізіліп отырады. Олимпиаданың негізгі мақсаты қабілетті оқушыларды анықтау және қолдау, ауыл оқушыларының танымдық, зияткерлік бастамаларын жандандыру;  оқушылардың математика, физика, ағылшын тілі және әдебиет сияқты пәндерді оқуға қызығушылықтарын қалыптастыру. Осыған  орай 2018 – 2019 оқу жылдары   мектебіміздің  екі оқушысы өз бақтарын сынап көрді.  Атап айтатын болсақ Ақболатова Құралай  қазақ әдебиеті пәні бойынша 1, 2 кезеңнің жеңімпазы атанып, сертификатқа ие болды. Сонымен қатар Ақболатова Құралай  аудандық,  облыстық «Мұқағали оқулары», «Абай оқуларының »   жеңімпазы. Қойшыбаева Наргиза  физика  </w:t>
      </w:r>
      <w:r w:rsidRPr="00B029A5">
        <w:rPr>
          <w:rFonts w:ascii="Times New Roman" w:eastAsia="Calibri" w:hAnsi="Times New Roman" w:cs="Times New Roman"/>
          <w:sz w:val="28"/>
          <w:szCs w:val="28"/>
          <w:lang w:val="kk-KZ"/>
        </w:rPr>
        <w:lastRenderedPageBreak/>
        <w:t xml:space="preserve">математика бағыты бойынша    «IQanat» олимпиадасының жеңімпазы. Қазіргі таңда сол білім ордасында 11 сыныпта білімін жалғастыруда. </w:t>
      </w:r>
    </w:p>
    <w:p w:rsidR="00B029A5" w:rsidRPr="00B029A5" w:rsidRDefault="00B029A5" w:rsidP="00B029A5">
      <w:pPr>
        <w:spacing w:after="0"/>
        <w:jc w:val="both"/>
        <w:rPr>
          <w:rFonts w:ascii="Times New Roman" w:eastAsia="Calibri" w:hAnsi="Times New Roman" w:cs="Times New Roman"/>
          <w:sz w:val="28"/>
          <w:szCs w:val="28"/>
          <w:lang w:val="kk-KZ"/>
        </w:rPr>
      </w:pPr>
      <w:r w:rsidRPr="00B029A5">
        <w:rPr>
          <w:rFonts w:ascii="Times New Roman" w:eastAsia="Calibri" w:hAnsi="Times New Roman" w:cs="Times New Roman"/>
          <w:sz w:val="28"/>
          <w:szCs w:val="28"/>
          <w:lang w:val="kk-KZ"/>
        </w:rPr>
        <w:t xml:space="preserve">       Мектебіміздің 2021 жылғы түлектері Хамидуллина Мөлдір, Қалихан Бейбарыс, Сағынова Дельназ, Давлетярова Дариға «IQanat» олимпиадасының  1 кезең жеңімпаздары.  </w:t>
      </w:r>
    </w:p>
    <w:p w:rsidR="00B029A5" w:rsidRPr="00B029A5" w:rsidRDefault="00B029A5" w:rsidP="00B029A5">
      <w:pPr>
        <w:spacing w:after="0"/>
        <w:jc w:val="both"/>
        <w:rPr>
          <w:rFonts w:ascii="Times New Roman" w:eastAsia="Calibri" w:hAnsi="Times New Roman" w:cs="Times New Roman"/>
          <w:sz w:val="28"/>
          <w:szCs w:val="28"/>
          <w:lang w:val="kk-KZ"/>
        </w:rPr>
      </w:pPr>
      <w:r w:rsidRPr="00B029A5">
        <w:rPr>
          <w:rFonts w:ascii="Times New Roman" w:eastAsia="Calibri" w:hAnsi="Times New Roman" w:cs="Times New Roman"/>
          <w:sz w:val="28"/>
          <w:szCs w:val="28"/>
          <w:lang w:val="kk-KZ"/>
        </w:rPr>
        <w:t xml:space="preserve">         Айсағалиев Әлимбек математика,  физика пәндерінен аудандық олимпиада жүлдегері, облыстық А.Тайманов атындағы техникалық олимпиаданың жеңімпазы. Мұғалімі Суюнчалиева А.К. Алдамжарова Жазира  облыстық орыс тілі пәні олимпиадасының ІІІ орын жүлдегері, мұғалімі Иргалиева Б.Ж.  Хамидуллина Мөлдір биология пәні бойынша аудандық олимпиадалар  жеңімпазы, облыстық «Туған жер» бағдарламасының шеңберінде «Менің Отаным -  Қазақстан» жас натуралистер мен экологтардың облыстық форумында «Өсімдіктердің ботаникасы мен экологиясы»  номинация бойынша жеңімпазы, Республикалық  «Жас ғалым  -  2017» ғылыми жұмыстар байқауының  ІІІ орын жеңімпазы, мұғалімі Амангалиева А.А. Жумагельдиева Ардана Республикалық шығармашыл жастар жұмысы байқауының «Мой Казахстан, моя земля!»  тақырыбы бойынша ІІІ орын жеңімпазы.</w:t>
      </w:r>
    </w:p>
    <w:p w:rsidR="00B029A5" w:rsidRPr="00B029A5" w:rsidRDefault="00B029A5" w:rsidP="00B029A5">
      <w:pPr>
        <w:spacing w:after="0"/>
        <w:jc w:val="both"/>
        <w:rPr>
          <w:rFonts w:ascii="Times New Roman" w:eastAsia="Calibri" w:hAnsi="Times New Roman" w:cs="Times New Roman"/>
          <w:sz w:val="28"/>
          <w:szCs w:val="28"/>
          <w:lang w:val="kk-KZ"/>
        </w:rPr>
      </w:pPr>
      <w:r w:rsidRPr="00B029A5">
        <w:rPr>
          <w:rFonts w:ascii="Times New Roman" w:eastAsia="Calibri" w:hAnsi="Times New Roman" w:cs="Times New Roman"/>
          <w:sz w:val="28"/>
          <w:szCs w:val="28"/>
          <w:lang w:val="kk-KZ"/>
        </w:rPr>
        <w:t xml:space="preserve">         Жоғарғы сыныптар арасында аудандық пәндер олимпиадасының жеңімпаздары: «Құқық» пәні бойынша І орын   Давлетярова Дариға, «Тарих» пәні бойынша І орын Илиясұлы Еркебұлан,  ІІ орын Сағынова Гүлназ,  мұғалімі Избанова А.А.;  «Физика» пәні бойынша  Сағынова Дельназ ІІІ орын, мұғалімі Еркашова С.С. </w:t>
      </w:r>
    </w:p>
    <w:p w:rsidR="00B029A5" w:rsidRPr="00B029A5" w:rsidRDefault="00B029A5" w:rsidP="00B029A5">
      <w:pPr>
        <w:spacing w:after="0"/>
        <w:jc w:val="both"/>
        <w:rPr>
          <w:rFonts w:ascii="Times New Roman" w:eastAsia="Calibri" w:hAnsi="Times New Roman" w:cs="Times New Roman"/>
          <w:sz w:val="28"/>
          <w:szCs w:val="28"/>
          <w:lang w:val="kk-KZ"/>
        </w:rPr>
      </w:pPr>
      <w:r w:rsidRPr="00B029A5">
        <w:rPr>
          <w:rFonts w:ascii="Times New Roman" w:eastAsia="Calibri" w:hAnsi="Times New Roman" w:cs="Times New Roman"/>
          <w:sz w:val="28"/>
          <w:szCs w:val="28"/>
          <w:lang w:val="kk-KZ"/>
        </w:rPr>
        <w:t xml:space="preserve">         Орта буын сыныптар арасында аудандық пәндер олимпиадасының жеңімпаздары: «Тарих» пәні бойынша ІІ орын   Өтеғали Диляра,  мұғалімі Избанова А.А.;  «Информатика» пәні бойынша  Ақболат Жеңіс  ІІІ орын, мұғалімі Ергалиева Г.Қ.;  «Математика» пәні бойынша  Жүсіп Аманкелді ІІ орын, мұғалімі Суюнчалиева А.К.; «География» пәні бойынша Дусенова Асмира ІІІ орын,  мұғалімі Маюкова Р.Т. Орыс тілі пәні бойынша республикалық қашықтықтан өткізілген  олимпиада жеңімпазы Қалихан Бейбарыс, ІІ орын.  </w:t>
      </w:r>
    </w:p>
    <w:p w:rsidR="00357492" w:rsidRPr="00B029A5" w:rsidRDefault="00357492">
      <w:pPr>
        <w:rPr>
          <w:lang w:val="kk-KZ"/>
        </w:rPr>
      </w:pPr>
      <w:bookmarkStart w:id="0" w:name="_GoBack"/>
      <w:bookmarkEnd w:id="0"/>
    </w:p>
    <w:sectPr w:rsidR="00357492" w:rsidRPr="00B029A5" w:rsidSect="009F4CD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63700"/>
    <w:multiLevelType w:val="hybridMultilevel"/>
    <w:tmpl w:val="6F6294F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B633773"/>
    <w:multiLevelType w:val="hybridMultilevel"/>
    <w:tmpl w:val="F9863380"/>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nsid w:val="42741951"/>
    <w:multiLevelType w:val="hybridMultilevel"/>
    <w:tmpl w:val="D80287E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03C53DD"/>
    <w:multiLevelType w:val="hybridMultilevel"/>
    <w:tmpl w:val="39C49EF2"/>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nsid w:val="506464CF"/>
    <w:multiLevelType w:val="hybridMultilevel"/>
    <w:tmpl w:val="3C564348"/>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nsid w:val="518F207E"/>
    <w:multiLevelType w:val="hybridMultilevel"/>
    <w:tmpl w:val="73D419B6"/>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nsid w:val="6BB42ADB"/>
    <w:multiLevelType w:val="hybridMultilevel"/>
    <w:tmpl w:val="8592AA32"/>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nsid w:val="71701359"/>
    <w:multiLevelType w:val="hybridMultilevel"/>
    <w:tmpl w:val="C2829FFE"/>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nsid w:val="7C701E72"/>
    <w:multiLevelType w:val="hybridMultilevel"/>
    <w:tmpl w:val="73EA677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F35738"/>
    <w:multiLevelType w:val="hybridMultilevel"/>
    <w:tmpl w:val="75CC906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0"/>
  </w:num>
  <w:num w:numId="5">
    <w:abstractNumId w:val="8"/>
  </w:num>
  <w:num w:numId="6">
    <w:abstractNumId w:val="2"/>
  </w:num>
  <w:num w:numId="7">
    <w:abstractNumId w:val="3"/>
  </w:num>
  <w:num w:numId="8">
    <w:abstractNumId w:val="5"/>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04B7"/>
    <w:rsid w:val="000269E5"/>
    <w:rsid w:val="000B7981"/>
    <w:rsid w:val="00236898"/>
    <w:rsid w:val="002404B7"/>
    <w:rsid w:val="00305ACB"/>
    <w:rsid w:val="00357492"/>
    <w:rsid w:val="00684465"/>
    <w:rsid w:val="0084606C"/>
    <w:rsid w:val="0089148D"/>
    <w:rsid w:val="009B22BC"/>
    <w:rsid w:val="009F4CDF"/>
    <w:rsid w:val="00A05284"/>
    <w:rsid w:val="00A1148C"/>
    <w:rsid w:val="00A137BA"/>
    <w:rsid w:val="00A749C1"/>
    <w:rsid w:val="00B00264"/>
    <w:rsid w:val="00B029A5"/>
    <w:rsid w:val="00BA5B4C"/>
    <w:rsid w:val="00DA2893"/>
    <w:rsid w:val="00E040EC"/>
    <w:rsid w:val="00EE01E7"/>
    <w:rsid w:val="00EE32C7"/>
    <w:rsid w:val="00FA4E97"/>
    <w:rsid w:val="00FE02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9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29A5"/>
    <w:rPr>
      <w:rFonts w:ascii="Times New Roman" w:hAnsi="Times New Roman" w:cs="Times New Roman"/>
      <w:sz w:val="24"/>
      <w:szCs w:val="24"/>
    </w:rPr>
  </w:style>
  <w:style w:type="table" w:styleId="a4">
    <w:name w:val="Table Grid"/>
    <w:basedOn w:val="a1"/>
    <w:uiPriority w:val="39"/>
    <w:rsid w:val="00B02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029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29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29A5"/>
    <w:rPr>
      <w:rFonts w:ascii="Times New Roman" w:hAnsi="Times New Roman" w:cs="Times New Roman"/>
      <w:sz w:val="24"/>
      <w:szCs w:val="24"/>
    </w:rPr>
  </w:style>
  <w:style w:type="table" w:styleId="a4">
    <w:name w:val="Table Grid"/>
    <w:basedOn w:val="a1"/>
    <w:uiPriority w:val="39"/>
    <w:rsid w:val="00B029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029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29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6.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2.jpeg"/><Relationship Id="rId5" Type="http://schemas.openxmlformats.org/officeDocument/2006/relationships/image" Target="media/image1.png"/><Relationship Id="rId15" Type="http://schemas.openxmlformats.org/officeDocument/2006/relationships/chart" Target="charts/chart8.xm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6"/>
  <c:clrMapOvr bg1="lt1" tx1="dk1" bg2="lt2" tx2="dk2" accent1="accent1" accent2="accent2" accent3="accent3" accent4="accent4" accent5="accent5" accent6="accent6" hlink="hlink" folHlink="folHlink"/>
  <c:chart>
    <c:view3D>
      <c:rAngAx val="1"/>
    </c:view3D>
    <c:sideWall>
      <c:spPr>
        <a:solidFill>
          <a:schemeClr val="accent2">
            <a:lumMod val="20000"/>
            <a:lumOff val="80000"/>
          </a:schemeClr>
        </a:solidFill>
      </c:spPr>
    </c:sideWall>
    <c:backWall>
      <c:spPr>
        <a:solidFill>
          <a:schemeClr val="accent2">
            <a:lumMod val="20000"/>
            <a:lumOff val="80000"/>
          </a:schemeClr>
        </a:solidFill>
      </c:spPr>
    </c:backWall>
    <c:plotArea>
      <c:layout/>
      <c:bar3DChart>
        <c:barDir val="col"/>
        <c:grouping val="stacked"/>
        <c:ser>
          <c:idx val="0"/>
          <c:order val="0"/>
          <c:tx>
            <c:strRef>
              <c:f>Лист1!$B$1</c:f>
              <c:strCache>
                <c:ptCount val="1"/>
                <c:pt idx="0">
                  <c:v>2022</c:v>
                </c:pt>
              </c:strCache>
            </c:strRef>
          </c:tx>
          <c:spPr>
            <a:solidFill>
              <a:schemeClr val="bg2">
                <a:lumMod val="60000"/>
                <a:lumOff val="40000"/>
              </a:schemeClr>
            </a:solidFill>
          </c:spPr>
          <c:dLbls>
            <c:dLbl>
              <c:idx val="0"/>
              <c:tx>
                <c:rich>
                  <a:bodyPr/>
                  <a:lstStyle/>
                  <a:p>
                    <a:r>
                      <a:rPr lang="kk-KZ" dirty="0" smtClean="0"/>
                      <a:t>72,1</a:t>
                    </a:r>
                    <a:endParaRPr lang="en-US" dirty="0"/>
                  </a:p>
                </c:rich>
              </c:tx>
              <c:showVal val="1"/>
            </c:dLbl>
            <c:showVal val="1"/>
          </c:dLbls>
          <c:cat>
            <c:numRef>
              <c:f>Лист1!$A$2:$A$4</c:f>
              <c:numCache>
                <c:formatCode>General</c:formatCode>
                <c:ptCount val="3"/>
              </c:numCache>
            </c:numRef>
          </c:cat>
          <c:val>
            <c:numRef>
              <c:f>Лист1!$B$2:$B$4</c:f>
              <c:numCache>
                <c:formatCode>General</c:formatCode>
                <c:ptCount val="3"/>
                <c:pt idx="0">
                  <c:v>71.7</c:v>
                </c:pt>
              </c:numCache>
            </c:numRef>
          </c:val>
        </c:ser>
        <c:ser>
          <c:idx val="1"/>
          <c:order val="1"/>
          <c:tx>
            <c:strRef>
              <c:f>Лист1!$C$1</c:f>
              <c:strCache>
                <c:ptCount val="1"/>
                <c:pt idx="0">
                  <c:v>2021</c:v>
                </c:pt>
              </c:strCache>
            </c:strRef>
          </c:tx>
          <c:spPr>
            <a:solidFill>
              <a:schemeClr val="accent5">
                <a:lumMod val="60000"/>
                <a:lumOff val="40000"/>
              </a:schemeClr>
            </a:solidFill>
          </c:spPr>
          <c:dLbls>
            <c:showVal val="1"/>
          </c:dLbls>
          <c:cat>
            <c:numRef>
              <c:f>Лист1!$A$2:$A$4</c:f>
              <c:numCache>
                <c:formatCode>General</c:formatCode>
                <c:ptCount val="3"/>
              </c:numCache>
            </c:numRef>
          </c:cat>
          <c:val>
            <c:numRef>
              <c:f>Лист1!$C$2:$C$4</c:f>
              <c:numCache>
                <c:formatCode>General</c:formatCode>
                <c:ptCount val="3"/>
                <c:pt idx="1">
                  <c:v>81</c:v>
                </c:pt>
              </c:numCache>
            </c:numRef>
          </c:val>
        </c:ser>
        <c:ser>
          <c:idx val="2"/>
          <c:order val="2"/>
          <c:tx>
            <c:strRef>
              <c:f>Лист1!$D$1</c:f>
              <c:strCache>
                <c:ptCount val="1"/>
                <c:pt idx="0">
                  <c:v>2019</c:v>
                </c:pt>
              </c:strCache>
            </c:strRef>
          </c:tx>
          <c:spPr>
            <a:solidFill>
              <a:srgbClr val="F75F78"/>
            </a:solidFill>
            <a:ln w="38100" cap="flat" cmpd="sng" algn="ctr">
              <a:solidFill>
                <a:schemeClr val="lt1"/>
              </a:solidFill>
              <a:prstDash val="solid"/>
            </a:ln>
            <a:effectLst>
              <a:outerShdw blurRad="57150" dist="38100" dir="5400000" algn="ctr" rotWithShape="0">
                <a:schemeClr val="accent6">
                  <a:shade val="9000"/>
                  <a:satMod val="105000"/>
                  <a:alpha val="48000"/>
                </a:schemeClr>
              </a:outerShdw>
            </a:effectLst>
          </c:spPr>
          <c:dPt>
            <c:idx val="2"/>
            <c:spPr>
              <a:solidFill>
                <a:srgbClr val="F75F78"/>
              </a:solidFill>
              <a:ln w="25400" cap="flat" cmpd="sng" algn="ctr">
                <a:solidFill>
                  <a:schemeClr val="accent1"/>
                </a:solidFill>
                <a:prstDash val="solid"/>
              </a:ln>
              <a:effectLst/>
            </c:spPr>
          </c:dPt>
          <c:dLbls>
            <c:showVal val="1"/>
          </c:dLbls>
          <c:cat>
            <c:numRef>
              <c:f>Лист1!$A$2:$A$4</c:f>
              <c:numCache>
                <c:formatCode>General</c:formatCode>
                <c:ptCount val="3"/>
              </c:numCache>
            </c:numRef>
          </c:cat>
          <c:val>
            <c:numRef>
              <c:f>Лист1!$D$2:$D$4</c:f>
              <c:numCache>
                <c:formatCode>General</c:formatCode>
                <c:ptCount val="3"/>
                <c:pt idx="2">
                  <c:v>84</c:v>
                </c:pt>
              </c:numCache>
            </c:numRef>
          </c:val>
        </c:ser>
        <c:shape val="cylinder"/>
        <c:axId val="49045888"/>
        <c:axId val="49047424"/>
        <c:axId val="0"/>
      </c:bar3DChart>
      <c:catAx>
        <c:axId val="49045888"/>
        <c:scaling>
          <c:orientation val="minMax"/>
        </c:scaling>
        <c:axPos val="b"/>
        <c:numFmt formatCode="General" sourceLinked="1"/>
        <c:tickLblPos val="nextTo"/>
        <c:crossAx val="49047424"/>
        <c:crosses val="autoZero"/>
        <c:auto val="1"/>
        <c:lblAlgn val="ctr"/>
        <c:lblOffset val="100"/>
      </c:catAx>
      <c:valAx>
        <c:axId val="49047424"/>
        <c:scaling>
          <c:orientation val="minMax"/>
        </c:scaling>
        <c:axPos val="l"/>
        <c:majorGridlines/>
        <c:numFmt formatCode="General" sourceLinked="1"/>
        <c:tickLblPos val="nextTo"/>
        <c:crossAx val="49045888"/>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spPr>
    <a:ln>
      <a:noFill/>
    </a:ln>
  </c:spPr>
  <c:txPr>
    <a:bodyPr/>
    <a:lstStyle/>
    <a:p>
      <a:pPr>
        <a:defRPr sz="1800"/>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9"/>
  <c:clrMapOvr bg1="lt1" tx1="dk1" bg2="lt2" tx2="dk2" accent1="accent1" accent2="accent2" accent3="accent3" accent4="accent4" accent5="accent5" accent6="accent6" hlink="hlink" folHlink="folHlink"/>
  <c:chart>
    <c:view3D>
      <c:rAngAx val="1"/>
    </c:view3D>
    <c:backWall>
      <c:spPr>
        <a:solidFill>
          <a:srgbClr val="FFFF00"/>
        </a:solidFill>
      </c:spPr>
    </c:backWall>
    <c:plotArea>
      <c:layout/>
      <c:bar3DChart>
        <c:barDir val="col"/>
        <c:grouping val="stacked"/>
        <c:ser>
          <c:idx val="0"/>
          <c:order val="0"/>
          <c:tx>
            <c:strRef>
              <c:f>Лист1!$B$1</c:f>
              <c:strCache>
                <c:ptCount val="1"/>
                <c:pt idx="0">
                  <c:v>Ряд 1</c:v>
                </c:pt>
              </c:strCache>
            </c:strRef>
          </c:tx>
          <c:spPr>
            <a:solidFill>
              <a:schemeClr val="bg2">
                <a:lumMod val="60000"/>
                <a:lumOff val="40000"/>
              </a:schemeClr>
            </a:solidFill>
          </c:spPr>
          <c:dLbls>
            <c:dLbl>
              <c:idx val="0"/>
              <c:layout>
                <c:manualLayout>
                  <c:x val="1.0416666666666666E-2"/>
                  <c:y val="-0.19687499999999997"/>
                </c:manualLayout>
              </c:layout>
              <c:showVal val="1"/>
            </c:dLbl>
            <c:txPr>
              <a:bodyPr/>
              <a:lstStyle/>
              <a:p>
                <a:pPr>
                  <a:defRPr sz="1100"/>
                </a:pPr>
                <a:endParaRPr lang="ru-RU"/>
              </a:p>
            </c:txPr>
            <c:showVal val="1"/>
          </c:dLbls>
          <c:cat>
            <c:strRef>
              <c:f>Лист1!$A$2:$A$10</c:f>
              <c:strCache>
                <c:ptCount val="9"/>
                <c:pt idx="0">
                  <c:v>Эльконин -Давыдов Дамыта оқыту</c:v>
                </c:pt>
                <c:pt idx="1">
                  <c:v>Интербелсенді (деңгейлік)</c:v>
                </c:pt>
                <c:pt idx="2">
                  <c:v>ойын технологиясы</c:v>
                </c:pt>
                <c:pt idx="3">
                  <c:v>шаталовтың тірек-сызбасы</c:v>
                </c:pt>
                <c:pt idx="4">
                  <c:v>саралап оқыту</c:v>
                </c:pt>
                <c:pt idx="5">
                  <c:v>АКТ</c:v>
                </c:pt>
                <c:pt idx="6">
                  <c:v>СТО</c:v>
                </c:pt>
                <c:pt idx="7">
                  <c:v>кейс-технология</c:v>
                </c:pt>
                <c:pt idx="8">
                  <c:v>триз технолгиясы</c:v>
                </c:pt>
              </c:strCache>
            </c:strRef>
          </c:cat>
          <c:val>
            <c:numRef>
              <c:f>Лист1!$B$2:$B$10</c:f>
              <c:numCache>
                <c:formatCode>General</c:formatCode>
                <c:ptCount val="9"/>
                <c:pt idx="0" formatCode="0%">
                  <c:v>0.12000000000000002</c:v>
                </c:pt>
              </c:numCache>
            </c:numRef>
          </c:val>
        </c:ser>
        <c:ser>
          <c:idx val="1"/>
          <c:order val="1"/>
          <c:tx>
            <c:strRef>
              <c:f>Лист1!$C$1</c:f>
              <c:strCache>
                <c:ptCount val="1"/>
                <c:pt idx="0">
                  <c:v>Ряд 2</c:v>
                </c:pt>
              </c:strCache>
            </c:strRef>
          </c:tx>
          <c:spPr>
            <a:solidFill>
              <a:schemeClr val="accent3">
                <a:lumMod val="75000"/>
              </a:schemeClr>
            </a:solidFill>
          </c:spPr>
          <c:dLbls>
            <c:dLbl>
              <c:idx val="1"/>
              <c:layout>
                <c:manualLayout>
                  <c:x val="8.3333333333333367E-3"/>
                  <c:y val="-9.6875000000000044E-2"/>
                </c:manualLayout>
              </c:layout>
              <c:showVal val="1"/>
            </c:dLbl>
            <c:delete val="1"/>
          </c:dLbls>
          <c:cat>
            <c:strRef>
              <c:f>Лист1!$A$2:$A$10</c:f>
              <c:strCache>
                <c:ptCount val="9"/>
                <c:pt idx="0">
                  <c:v>Эльконин -Давыдов Дамыта оқыту</c:v>
                </c:pt>
                <c:pt idx="1">
                  <c:v>Интербелсенді (деңгейлік)</c:v>
                </c:pt>
                <c:pt idx="2">
                  <c:v>ойын технологиясы</c:v>
                </c:pt>
                <c:pt idx="3">
                  <c:v>шаталовтың тірек-сызбасы</c:v>
                </c:pt>
                <c:pt idx="4">
                  <c:v>саралап оқыту</c:v>
                </c:pt>
                <c:pt idx="5">
                  <c:v>АКТ</c:v>
                </c:pt>
                <c:pt idx="6">
                  <c:v>СТО</c:v>
                </c:pt>
                <c:pt idx="7">
                  <c:v>кейс-технология</c:v>
                </c:pt>
                <c:pt idx="8">
                  <c:v>триз технолгиясы</c:v>
                </c:pt>
              </c:strCache>
            </c:strRef>
          </c:cat>
          <c:val>
            <c:numRef>
              <c:f>Лист1!$C$2:$C$10</c:f>
              <c:numCache>
                <c:formatCode>0%</c:formatCode>
                <c:ptCount val="9"/>
                <c:pt idx="1">
                  <c:v>0.8</c:v>
                </c:pt>
              </c:numCache>
            </c:numRef>
          </c:val>
        </c:ser>
        <c:ser>
          <c:idx val="2"/>
          <c:order val="2"/>
          <c:tx>
            <c:strRef>
              <c:f>Лист1!$D$1</c:f>
              <c:strCache>
                <c:ptCount val="1"/>
                <c:pt idx="0">
                  <c:v>Ряд 3</c:v>
                </c:pt>
              </c:strCache>
            </c:strRef>
          </c:tx>
          <c:spPr>
            <a:solidFill>
              <a:schemeClr val="accent1">
                <a:lumMod val="75000"/>
              </a:schemeClr>
            </a:solidFill>
          </c:spPr>
          <c:dLbls>
            <c:dLbl>
              <c:idx val="2"/>
              <c:layout>
                <c:manualLayout>
                  <c:x val="6.2500000000000134E-3"/>
                  <c:y val="-0.23125000000000001"/>
                </c:manualLayout>
              </c:layout>
              <c:showVal val="1"/>
            </c:dLbl>
            <c:txPr>
              <a:bodyPr/>
              <a:lstStyle/>
              <a:p>
                <a:pPr>
                  <a:defRPr sz="1200"/>
                </a:pPr>
                <a:endParaRPr lang="ru-RU"/>
              </a:p>
            </c:txPr>
            <c:showVal val="1"/>
          </c:dLbls>
          <c:cat>
            <c:strRef>
              <c:f>Лист1!$A$2:$A$10</c:f>
              <c:strCache>
                <c:ptCount val="9"/>
                <c:pt idx="0">
                  <c:v>Эльконин -Давыдов Дамыта оқыту</c:v>
                </c:pt>
                <c:pt idx="1">
                  <c:v>Интербелсенді (деңгейлік)</c:v>
                </c:pt>
                <c:pt idx="2">
                  <c:v>ойын технологиясы</c:v>
                </c:pt>
                <c:pt idx="3">
                  <c:v>шаталовтың тірек-сызбасы</c:v>
                </c:pt>
                <c:pt idx="4">
                  <c:v>саралап оқыту</c:v>
                </c:pt>
                <c:pt idx="5">
                  <c:v>АКТ</c:v>
                </c:pt>
                <c:pt idx="6">
                  <c:v>СТО</c:v>
                </c:pt>
                <c:pt idx="7">
                  <c:v>кейс-технология</c:v>
                </c:pt>
                <c:pt idx="8">
                  <c:v>триз технолгиясы</c:v>
                </c:pt>
              </c:strCache>
            </c:strRef>
          </c:cat>
          <c:val>
            <c:numRef>
              <c:f>Лист1!$D$2:$D$10</c:f>
              <c:numCache>
                <c:formatCode>General</c:formatCode>
                <c:ptCount val="9"/>
                <c:pt idx="2" formatCode="0%">
                  <c:v>0.17</c:v>
                </c:pt>
              </c:numCache>
            </c:numRef>
          </c:val>
        </c:ser>
        <c:ser>
          <c:idx val="3"/>
          <c:order val="3"/>
          <c:tx>
            <c:strRef>
              <c:f>Лист1!$E$1</c:f>
              <c:strCache>
                <c:ptCount val="1"/>
                <c:pt idx="0">
                  <c:v>Ряд 4</c:v>
                </c:pt>
              </c:strCache>
            </c:strRef>
          </c:tx>
          <c:spPr>
            <a:solidFill>
              <a:srgbClr val="FF6600"/>
            </a:solidFill>
          </c:spPr>
          <c:dLbls>
            <c:dLbl>
              <c:idx val="3"/>
              <c:layout>
                <c:manualLayout>
                  <c:x val="0"/>
                  <c:y val="-0.23125000000000001"/>
                </c:manualLayout>
              </c:layout>
              <c:showVal val="1"/>
            </c:dLbl>
            <c:txPr>
              <a:bodyPr/>
              <a:lstStyle/>
              <a:p>
                <a:pPr>
                  <a:defRPr sz="1200"/>
                </a:pPr>
                <a:endParaRPr lang="ru-RU"/>
              </a:p>
            </c:txPr>
            <c:showVal val="1"/>
          </c:dLbls>
          <c:cat>
            <c:strRef>
              <c:f>Лист1!$A$2:$A$10</c:f>
              <c:strCache>
                <c:ptCount val="9"/>
                <c:pt idx="0">
                  <c:v>Эльконин -Давыдов Дамыта оқыту</c:v>
                </c:pt>
                <c:pt idx="1">
                  <c:v>Интербелсенді (деңгейлік)</c:v>
                </c:pt>
                <c:pt idx="2">
                  <c:v>ойын технологиясы</c:v>
                </c:pt>
                <c:pt idx="3">
                  <c:v>шаталовтың тірек-сызбасы</c:v>
                </c:pt>
                <c:pt idx="4">
                  <c:v>саралап оқыту</c:v>
                </c:pt>
                <c:pt idx="5">
                  <c:v>АКТ</c:v>
                </c:pt>
                <c:pt idx="6">
                  <c:v>СТО</c:v>
                </c:pt>
                <c:pt idx="7">
                  <c:v>кейс-технология</c:v>
                </c:pt>
                <c:pt idx="8">
                  <c:v>триз технолгиясы</c:v>
                </c:pt>
              </c:strCache>
            </c:strRef>
          </c:cat>
          <c:val>
            <c:numRef>
              <c:f>Лист1!$E$2:$E$10</c:f>
              <c:numCache>
                <c:formatCode>General</c:formatCode>
                <c:ptCount val="9"/>
                <c:pt idx="3" formatCode="0%">
                  <c:v>0.17</c:v>
                </c:pt>
              </c:numCache>
            </c:numRef>
          </c:val>
        </c:ser>
        <c:ser>
          <c:idx val="4"/>
          <c:order val="4"/>
          <c:tx>
            <c:strRef>
              <c:f>Лист1!$F$1</c:f>
              <c:strCache>
                <c:ptCount val="1"/>
                <c:pt idx="0">
                  <c:v>Ряд 5</c:v>
                </c:pt>
              </c:strCache>
            </c:strRef>
          </c:tx>
          <c:spPr>
            <a:solidFill>
              <a:srgbClr val="FF9900"/>
            </a:solidFill>
          </c:spPr>
          <c:dLbls>
            <c:dLbl>
              <c:idx val="4"/>
              <c:layout>
                <c:manualLayout>
                  <c:x val="6.2500000000000134E-3"/>
                  <c:y val="-0.17812500000000001"/>
                </c:manualLayout>
              </c:layout>
              <c:showVal val="1"/>
            </c:dLbl>
            <c:txPr>
              <a:bodyPr/>
              <a:lstStyle/>
              <a:p>
                <a:pPr>
                  <a:defRPr sz="1200"/>
                </a:pPr>
                <a:endParaRPr lang="ru-RU"/>
              </a:p>
            </c:txPr>
            <c:showVal val="1"/>
          </c:dLbls>
          <c:cat>
            <c:strRef>
              <c:f>Лист1!$A$2:$A$10</c:f>
              <c:strCache>
                <c:ptCount val="9"/>
                <c:pt idx="0">
                  <c:v>Эльконин -Давыдов Дамыта оқыту</c:v>
                </c:pt>
                <c:pt idx="1">
                  <c:v>Интербелсенді (деңгейлік)</c:v>
                </c:pt>
                <c:pt idx="2">
                  <c:v>ойын технологиясы</c:v>
                </c:pt>
                <c:pt idx="3">
                  <c:v>шаталовтың тірек-сызбасы</c:v>
                </c:pt>
                <c:pt idx="4">
                  <c:v>саралап оқыту</c:v>
                </c:pt>
                <c:pt idx="5">
                  <c:v>АКТ</c:v>
                </c:pt>
                <c:pt idx="6">
                  <c:v>СТО</c:v>
                </c:pt>
                <c:pt idx="7">
                  <c:v>кейс-технология</c:v>
                </c:pt>
                <c:pt idx="8">
                  <c:v>триз технолгиясы</c:v>
                </c:pt>
              </c:strCache>
            </c:strRef>
          </c:cat>
          <c:val>
            <c:numRef>
              <c:f>Лист1!$F$2:$F$10</c:f>
              <c:numCache>
                <c:formatCode>General</c:formatCode>
                <c:ptCount val="9"/>
                <c:pt idx="4" formatCode="0%">
                  <c:v>0.42000000000000032</c:v>
                </c:pt>
              </c:numCache>
            </c:numRef>
          </c:val>
        </c:ser>
        <c:ser>
          <c:idx val="5"/>
          <c:order val="5"/>
          <c:tx>
            <c:strRef>
              <c:f>Лист1!$G$1</c:f>
              <c:strCache>
                <c:ptCount val="1"/>
                <c:pt idx="0">
                  <c:v>Ряд 6</c:v>
                </c:pt>
              </c:strCache>
            </c:strRef>
          </c:tx>
          <c:spPr>
            <a:solidFill>
              <a:srgbClr val="7030A0"/>
            </a:solidFill>
          </c:spPr>
          <c:dLbls>
            <c:dLbl>
              <c:idx val="5"/>
              <c:layout>
                <c:manualLayout>
                  <c:x val="0"/>
                  <c:y val="-0.23750000000000004"/>
                </c:manualLayout>
              </c:layout>
              <c:showVal val="1"/>
            </c:dLbl>
            <c:txPr>
              <a:bodyPr/>
              <a:lstStyle/>
              <a:p>
                <a:pPr>
                  <a:defRPr sz="1200"/>
                </a:pPr>
                <a:endParaRPr lang="ru-RU"/>
              </a:p>
            </c:txPr>
            <c:showVal val="1"/>
          </c:dLbls>
          <c:cat>
            <c:strRef>
              <c:f>Лист1!$A$2:$A$10</c:f>
              <c:strCache>
                <c:ptCount val="9"/>
                <c:pt idx="0">
                  <c:v>Эльконин -Давыдов Дамыта оқыту</c:v>
                </c:pt>
                <c:pt idx="1">
                  <c:v>Интербелсенді (деңгейлік)</c:v>
                </c:pt>
                <c:pt idx="2">
                  <c:v>ойын технологиясы</c:v>
                </c:pt>
                <c:pt idx="3">
                  <c:v>шаталовтың тірек-сызбасы</c:v>
                </c:pt>
                <c:pt idx="4">
                  <c:v>саралап оқыту</c:v>
                </c:pt>
                <c:pt idx="5">
                  <c:v>АКТ</c:v>
                </c:pt>
                <c:pt idx="6">
                  <c:v>СТО</c:v>
                </c:pt>
                <c:pt idx="7">
                  <c:v>кейс-технология</c:v>
                </c:pt>
                <c:pt idx="8">
                  <c:v>триз технолгиясы</c:v>
                </c:pt>
              </c:strCache>
            </c:strRef>
          </c:cat>
          <c:val>
            <c:numRef>
              <c:f>Лист1!$G$2:$G$10</c:f>
              <c:numCache>
                <c:formatCode>General</c:formatCode>
                <c:ptCount val="9"/>
                <c:pt idx="5" formatCode="0%">
                  <c:v>0.8</c:v>
                </c:pt>
              </c:numCache>
            </c:numRef>
          </c:val>
        </c:ser>
        <c:ser>
          <c:idx val="6"/>
          <c:order val="6"/>
          <c:tx>
            <c:strRef>
              <c:f>Лист1!$H$1</c:f>
              <c:strCache>
                <c:ptCount val="1"/>
                <c:pt idx="0">
                  <c:v>Ряд 7</c:v>
                </c:pt>
              </c:strCache>
            </c:strRef>
          </c:tx>
          <c:spPr>
            <a:solidFill>
              <a:srgbClr val="FF00FF"/>
            </a:solidFill>
          </c:spPr>
          <c:dLbls>
            <c:dLbl>
              <c:idx val="6"/>
              <c:layout>
                <c:manualLayout>
                  <c:x val="-4.1666666666666683E-3"/>
                  <c:y val="-0.24375000000000024"/>
                </c:manualLayout>
              </c:layout>
              <c:showVal val="1"/>
            </c:dLbl>
            <c:txPr>
              <a:bodyPr/>
              <a:lstStyle/>
              <a:p>
                <a:pPr>
                  <a:defRPr sz="1200"/>
                </a:pPr>
                <a:endParaRPr lang="ru-RU"/>
              </a:p>
            </c:txPr>
            <c:showVal val="1"/>
          </c:dLbls>
          <c:cat>
            <c:strRef>
              <c:f>Лист1!$A$2:$A$10</c:f>
              <c:strCache>
                <c:ptCount val="9"/>
                <c:pt idx="0">
                  <c:v>Эльконин -Давыдов Дамыта оқыту</c:v>
                </c:pt>
                <c:pt idx="1">
                  <c:v>Интербелсенді (деңгейлік)</c:v>
                </c:pt>
                <c:pt idx="2">
                  <c:v>ойын технологиясы</c:v>
                </c:pt>
                <c:pt idx="3">
                  <c:v>шаталовтың тірек-сызбасы</c:v>
                </c:pt>
                <c:pt idx="4">
                  <c:v>саралап оқыту</c:v>
                </c:pt>
                <c:pt idx="5">
                  <c:v>АКТ</c:v>
                </c:pt>
                <c:pt idx="6">
                  <c:v>СТО</c:v>
                </c:pt>
                <c:pt idx="7">
                  <c:v>кейс-технология</c:v>
                </c:pt>
                <c:pt idx="8">
                  <c:v>триз технолгиясы</c:v>
                </c:pt>
              </c:strCache>
            </c:strRef>
          </c:cat>
          <c:val>
            <c:numRef>
              <c:f>Лист1!$H$2:$H$10</c:f>
              <c:numCache>
                <c:formatCode>General</c:formatCode>
                <c:ptCount val="9"/>
                <c:pt idx="6" formatCode="0%">
                  <c:v>0.8</c:v>
                </c:pt>
              </c:numCache>
            </c:numRef>
          </c:val>
        </c:ser>
        <c:ser>
          <c:idx val="7"/>
          <c:order val="7"/>
          <c:tx>
            <c:strRef>
              <c:f>Лист1!$I$1</c:f>
              <c:strCache>
                <c:ptCount val="1"/>
                <c:pt idx="0">
                  <c:v>Ряд 8</c:v>
                </c:pt>
              </c:strCache>
            </c:strRef>
          </c:tx>
          <c:spPr>
            <a:solidFill>
              <a:srgbClr val="FF0000"/>
            </a:solidFill>
          </c:spPr>
          <c:dLbls>
            <c:dLbl>
              <c:idx val="7"/>
              <c:layout>
                <c:manualLayout>
                  <c:x val="0"/>
                  <c:y val="-0.24375000000000024"/>
                </c:manualLayout>
              </c:layout>
              <c:showVal val="1"/>
            </c:dLbl>
            <c:txPr>
              <a:bodyPr/>
              <a:lstStyle/>
              <a:p>
                <a:pPr>
                  <a:defRPr sz="1200"/>
                </a:pPr>
                <a:endParaRPr lang="ru-RU"/>
              </a:p>
            </c:txPr>
            <c:showVal val="1"/>
          </c:dLbls>
          <c:cat>
            <c:strRef>
              <c:f>Лист1!$A$2:$A$10</c:f>
              <c:strCache>
                <c:ptCount val="9"/>
                <c:pt idx="0">
                  <c:v>Эльконин -Давыдов Дамыта оқыту</c:v>
                </c:pt>
                <c:pt idx="1">
                  <c:v>Интербелсенді (деңгейлік)</c:v>
                </c:pt>
                <c:pt idx="2">
                  <c:v>ойын технологиясы</c:v>
                </c:pt>
                <c:pt idx="3">
                  <c:v>шаталовтың тірек-сызбасы</c:v>
                </c:pt>
                <c:pt idx="4">
                  <c:v>саралап оқыту</c:v>
                </c:pt>
                <c:pt idx="5">
                  <c:v>АКТ</c:v>
                </c:pt>
                <c:pt idx="6">
                  <c:v>СТО</c:v>
                </c:pt>
                <c:pt idx="7">
                  <c:v>кейс-технология</c:v>
                </c:pt>
                <c:pt idx="8">
                  <c:v>триз технолгиясы</c:v>
                </c:pt>
              </c:strCache>
            </c:strRef>
          </c:cat>
          <c:val>
            <c:numRef>
              <c:f>Лист1!$I$2:$I$10</c:f>
              <c:numCache>
                <c:formatCode>General</c:formatCode>
                <c:ptCount val="9"/>
                <c:pt idx="7" formatCode="0%">
                  <c:v>0.29000000000000031</c:v>
                </c:pt>
              </c:numCache>
            </c:numRef>
          </c:val>
        </c:ser>
        <c:ser>
          <c:idx val="8"/>
          <c:order val="8"/>
          <c:tx>
            <c:strRef>
              <c:f>Лист1!$J$1</c:f>
              <c:strCache>
                <c:ptCount val="1"/>
                <c:pt idx="0">
                  <c:v>Ряд 9</c:v>
                </c:pt>
              </c:strCache>
            </c:strRef>
          </c:tx>
          <c:dPt>
            <c:idx val="8"/>
            <c:spPr>
              <a:solidFill>
                <a:srgbClr val="993366"/>
              </a:solidFill>
            </c:spPr>
          </c:dPt>
          <c:dLbls>
            <c:dLbl>
              <c:idx val="8"/>
              <c:layout>
                <c:manualLayout>
                  <c:x val="0"/>
                  <c:y val="-0.265625"/>
                </c:manualLayout>
              </c:layout>
              <c:showVal val="1"/>
            </c:dLbl>
            <c:txPr>
              <a:bodyPr/>
              <a:lstStyle/>
              <a:p>
                <a:pPr>
                  <a:defRPr sz="1200"/>
                </a:pPr>
                <a:endParaRPr lang="ru-RU"/>
              </a:p>
            </c:txPr>
            <c:showVal val="1"/>
          </c:dLbls>
          <c:cat>
            <c:strRef>
              <c:f>Лист1!$A$2:$A$10</c:f>
              <c:strCache>
                <c:ptCount val="9"/>
                <c:pt idx="0">
                  <c:v>Эльконин -Давыдов Дамыта оқыту</c:v>
                </c:pt>
                <c:pt idx="1">
                  <c:v>Интербелсенді (деңгейлік)</c:v>
                </c:pt>
                <c:pt idx="2">
                  <c:v>ойын технологиясы</c:v>
                </c:pt>
                <c:pt idx="3">
                  <c:v>шаталовтың тірек-сызбасы</c:v>
                </c:pt>
                <c:pt idx="4">
                  <c:v>саралап оқыту</c:v>
                </c:pt>
                <c:pt idx="5">
                  <c:v>АКТ</c:v>
                </c:pt>
                <c:pt idx="6">
                  <c:v>СТО</c:v>
                </c:pt>
                <c:pt idx="7">
                  <c:v>кейс-технология</c:v>
                </c:pt>
                <c:pt idx="8">
                  <c:v>триз технолгиясы</c:v>
                </c:pt>
              </c:strCache>
            </c:strRef>
          </c:cat>
          <c:val>
            <c:numRef>
              <c:f>Лист1!$J$2:$J$10</c:f>
              <c:numCache>
                <c:formatCode>General</c:formatCode>
                <c:ptCount val="9"/>
                <c:pt idx="8" formatCode="0%">
                  <c:v>0.15000000000000024</c:v>
                </c:pt>
              </c:numCache>
            </c:numRef>
          </c:val>
        </c:ser>
        <c:shape val="cylinder"/>
        <c:axId val="80642048"/>
        <c:axId val="80643584"/>
        <c:axId val="0"/>
      </c:bar3DChart>
      <c:catAx>
        <c:axId val="80642048"/>
        <c:scaling>
          <c:orientation val="minMax"/>
        </c:scaling>
        <c:axPos val="b"/>
        <c:numFmt formatCode="General" sourceLinked="1"/>
        <c:tickLblPos val="nextTo"/>
        <c:txPr>
          <a:bodyPr/>
          <a:lstStyle/>
          <a:p>
            <a:pPr>
              <a:defRPr sz="1400"/>
            </a:pPr>
            <a:endParaRPr lang="ru-RU"/>
          </a:p>
        </c:txPr>
        <c:crossAx val="80643584"/>
        <c:crosses val="autoZero"/>
        <c:auto val="1"/>
        <c:lblAlgn val="ctr"/>
        <c:lblOffset val="100"/>
      </c:catAx>
      <c:valAx>
        <c:axId val="80643584"/>
        <c:scaling>
          <c:orientation val="minMax"/>
        </c:scaling>
        <c:delete val="1"/>
        <c:axPos val="l"/>
        <c:majorGridlines/>
        <c:numFmt formatCode="0%" sourceLinked="1"/>
        <c:tickLblPos val="none"/>
        <c:crossAx val="80642048"/>
        <c:crosses val="autoZero"/>
        <c:crossBetween val="between"/>
      </c:valAx>
    </c:plotArea>
    <c:plotVisOnly val="1"/>
    <c:dispBlanksAs val="gap"/>
  </c:chart>
  <c:txPr>
    <a:bodyPr/>
    <a:lstStyle/>
    <a:p>
      <a:pPr>
        <a:defRPr sz="1800"/>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800" dirty="0" err="1" smtClean="0">
                <a:solidFill>
                  <a:srgbClr val="002060"/>
                </a:solidFill>
              </a:rPr>
              <a:t>Жас</a:t>
            </a:r>
            <a:r>
              <a:rPr lang="ru-RU" sz="1800" dirty="0" smtClean="0">
                <a:solidFill>
                  <a:srgbClr val="002060"/>
                </a:solidFill>
              </a:rPr>
              <a:t> </a:t>
            </a:r>
            <a:r>
              <a:rPr lang="ru-RU" sz="1800" dirty="0" err="1" smtClean="0">
                <a:solidFill>
                  <a:srgbClr val="002060"/>
                </a:solidFill>
              </a:rPr>
              <a:t>мамандар</a:t>
            </a:r>
            <a:r>
              <a:rPr lang="ru-RU" sz="1800" dirty="0" smtClean="0">
                <a:solidFill>
                  <a:srgbClr val="002060"/>
                </a:solidFill>
              </a:rPr>
              <a:t> </a:t>
            </a:r>
            <a:r>
              <a:rPr lang="ru-RU" sz="1800" dirty="0" err="1" smtClean="0">
                <a:solidFill>
                  <a:srgbClr val="002060"/>
                </a:solidFill>
              </a:rPr>
              <a:t>үлесі</a:t>
            </a:r>
            <a:endParaRPr lang="ru-RU" sz="1800" dirty="0">
              <a:solidFill>
                <a:srgbClr val="002060"/>
              </a:solidFill>
            </a:endParaRPr>
          </a:p>
        </c:rich>
      </c:tx>
    </c:title>
    <c:view3D>
      <c:rAngAx val="1"/>
    </c:view3D>
    <c:sideWall>
      <c:spPr>
        <a:solidFill>
          <a:srgbClr val="FFFF00"/>
        </a:solidFill>
      </c:spPr>
    </c:sideWall>
    <c:backWall>
      <c:spPr>
        <a:solidFill>
          <a:srgbClr val="FFFF00"/>
        </a:solidFill>
      </c:spPr>
    </c:backWall>
    <c:plotArea>
      <c:layout/>
      <c:bar3DChart>
        <c:barDir val="col"/>
        <c:grouping val="clustered"/>
        <c:ser>
          <c:idx val="0"/>
          <c:order val="0"/>
          <c:tx>
            <c:strRef>
              <c:f>Лист1!$B$1</c:f>
              <c:strCache>
                <c:ptCount val="1"/>
                <c:pt idx="0">
                  <c:v>Столбец1</c:v>
                </c:pt>
              </c:strCache>
            </c:strRef>
          </c:tx>
          <c:dLbls>
            <c:txPr>
              <a:bodyPr/>
              <a:lstStyle/>
              <a:p>
                <a:pPr>
                  <a:defRPr>
                    <a:solidFill>
                      <a:srgbClr val="002060"/>
                    </a:solidFill>
                    <a:latin typeface="Times New Roman" pitchFamily="18" charset="0"/>
                    <a:cs typeface="Times New Roman" pitchFamily="18" charset="0"/>
                  </a:defRPr>
                </a:pPr>
                <a:endParaRPr lang="ru-RU"/>
              </a:p>
            </c:txPr>
            <c:showVal val="1"/>
          </c:dLbls>
          <c:cat>
            <c:strRef>
              <c:f>Лист1!$A$2:$A$4</c:f>
              <c:strCache>
                <c:ptCount val="3"/>
                <c:pt idx="0">
                  <c:v>2018-2019</c:v>
                </c:pt>
                <c:pt idx="1">
                  <c:v>2019-2020</c:v>
                </c:pt>
                <c:pt idx="2">
                  <c:v>2020-2021</c:v>
                </c:pt>
              </c:strCache>
            </c:strRef>
          </c:cat>
          <c:val>
            <c:numRef>
              <c:f>Лист1!$B$2:$B$4</c:f>
              <c:numCache>
                <c:formatCode>General</c:formatCode>
                <c:ptCount val="3"/>
                <c:pt idx="0">
                  <c:v>5</c:v>
                </c:pt>
              </c:numCache>
            </c:numRef>
          </c:val>
        </c:ser>
        <c:ser>
          <c:idx val="1"/>
          <c:order val="1"/>
          <c:tx>
            <c:strRef>
              <c:f>Лист1!$C$1</c:f>
              <c:strCache>
                <c:ptCount val="1"/>
                <c:pt idx="0">
                  <c:v>Столбец2</c:v>
                </c:pt>
              </c:strCache>
            </c:strRef>
          </c:tx>
          <c:spPr>
            <a:solidFill>
              <a:srgbClr val="C00000"/>
            </a:solidFill>
          </c:spPr>
          <c:dLbls>
            <c:txPr>
              <a:bodyPr/>
              <a:lstStyle/>
              <a:p>
                <a:pPr>
                  <a:defRPr>
                    <a:solidFill>
                      <a:srgbClr val="002060"/>
                    </a:solidFill>
                    <a:latin typeface="Times New Roman" pitchFamily="18" charset="0"/>
                    <a:cs typeface="Times New Roman" pitchFamily="18" charset="0"/>
                  </a:defRPr>
                </a:pPr>
                <a:endParaRPr lang="ru-RU"/>
              </a:p>
            </c:txPr>
            <c:showVal val="1"/>
          </c:dLbls>
          <c:cat>
            <c:strRef>
              <c:f>Лист1!$A$2:$A$4</c:f>
              <c:strCache>
                <c:ptCount val="3"/>
                <c:pt idx="0">
                  <c:v>2018-2019</c:v>
                </c:pt>
                <c:pt idx="1">
                  <c:v>2019-2020</c:v>
                </c:pt>
                <c:pt idx="2">
                  <c:v>2020-2021</c:v>
                </c:pt>
              </c:strCache>
            </c:strRef>
          </c:cat>
          <c:val>
            <c:numRef>
              <c:f>Лист1!$C$2:$C$4</c:f>
              <c:numCache>
                <c:formatCode>General</c:formatCode>
                <c:ptCount val="3"/>
                <c:pt idx="1">
                  <c:v>9</c:v>
                </c:pt>
              </c:numCache>
            </c:numRef>
          </c:val>
        </c:ser>
        <c:ser>
          <c:idx val="2"/>
          <c:order val="2"/>
          <c:tx>
            <c:strRef>
              <c:f>Лист1!$D$1</c:f>
              <c:strCache>
                <c:ptCount val="1"/>
                <c:pt idx="0">
                  <c:v>Столбец3</c:v>
                </c:pt>
              </c:strCache>
            </c:strRef>
          </c:tx>
          <c:dLbls>
            <c:txPr>
              <a:bodyPr/>
              <a:lstStyle/>
              <a:p>
                <a:pPr>
                  <a:defRPr>
                    <a:solidFill>
                      <a:srgbClr val="002060"/>
                    </a:solidFill>
                    <a:latin typeface="Times New Roman" pitchFamily="18" charset="0"/>
                    <a:cs typeface="Times New Roman" pitchFamily="18" charset="0"/>
                  </a:defRPr>
                </a:pPr>
                <a:endParaRPr lang="ru-RU"/>
              </a:p>
            </c:txPr>
            <c:showVal val="1"/>
          </c:dLbls>
          <c:cat>
            <c:strRef>
              <c:f>Лист1!$A$2:$A$4</c:f>
              <c:strCache>
                <c:ptCount val="3"/>
                <c:pt idx="0">
                  <c:v>2018-2019</c:v>
                </c:pt>
                <c:pt idx="1">
                  <c:v>2019-2020</c:v>
                </c:pt>
                <c:pt idx="2">
                  <c:v>2020-2021</c:v>
                </c:pt>
              </c:strCache>
            </c:strRef>
          </c:cat>
          <c:val>
            <c:numRef>
              <c:f>Лист1!$D$2:$D$4</c:f>
              <c:numCache>
                <c:formatCode>General</c:formatCode>
                <c:ptCount val="3"/>
                <c:pt idx="2">
                  <c:v>3</c:v>
                </c:pt>
              </c:numCache>
            </c:numRef>
          </c:val>
        </c:ser>
        <c:shape val="cylinder"/>
        <c:axId val="78818688"/>
        <c:axId val="80712832"/>
        <c:axId val="0"/>
      </c:bar3DChart>
      <c:catAx>
        <c:axId val="78818688"/>
        <c:scaling>
          <c:orientation val="minMax"/>
        </c:scaling>
        <c:axPos val="b"/>
        <c:numFmt formatCode="General" sourceLinked="1"/>
        <c:majorTickMark val="none"/>
        <c:tickLblPos val="nextTo"/>
        <c:txPr>
          <a:bodyPr/>
          <a:lstStyle/>
          <a:p>
            <a:pPr>
              <a:defRPr sz="1400">
                <a:solidFill>
                  <a:srgbClr val="002060"/>
                </a:solidFill>
                <a:latin typeface="Times New Roman" pitchFamily="18" charset="0"/>
                <a:cs typeface="Times New Roman" pitchFamily="18" charset="0"/>
              </a:defRPr>
            </a:pPr>
            <a:endParaRPr lang="ru-RU"/>
          </a:p>
        </c:txPr>
        <c:crossAx val="80712832"/>
        <c:crosses val="autoZero"/>
        <c:auto val="1"/>
        <c:lblAlgn val="ctr"/>
        <c:lblOffset val="100"/>
      </c:catAx>
      <c:valAx>
        <c:axId val="80712832"/>
        <c:scaling>
          <c:orientation val="minMax"/>
        </c:scaling>
        <c:axPos val="l"/>
        <c:majorGridlines/>
        <c:numFmt formatCode="General" sourceLinked="1"/>
        <c:majorTickMark val="none"/>
        <c:tickLblPos val="nextTo"/>
        <c:crossAx val="78818688"/>
        <c:crosses val="autoZero"/>
        <c:crossBetween val="between"/>
      </c:valAx>
    </c:plotArea>
    <c:plotVisOnly val="1"/>
    <c:dispBlanksAs val="gap"/>
  </c:chart>
  <c:spPr>
    <a:solidFill>
      <a:schemeClr val="accent1">
        <a:lumMod val="20000"/>
        <a:lumOff val="80000"/>
      </a:schemeClr>
    </a:solidFill>
  </c:spPr>
  <c:txPr>
    <a:bodyPr/>
    <a:lstStyle/>
    <a:p>
      <a:pPr>
        <a:defRPr sz="1800"/>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1-4 сыныптар</c:v>
                </c:pt>
              </c:strCache>
            </c:strRef>
          </c:tx>
          <c:spPr>
            <a:solidFill>
              <a:schemeClr val="accent5">
                <a:lumMod val="50000"/>
              </a:schemeClr>
            </a:solidFill>
          </c:spPr>
          <c:cat>
            <c:strRef>
              <c:f>Лист1!$A$2:$A$6</c:f>
              <c:strCache>
                <c:ptCount val="5"/>
                <c:pt idx="0">
                  <c:v>2016-2017</c:v>
                </c:pt>
                <c:pt idx="1">
                  <c:v>2017-2018</c:v>
                </c:pt>
                <c:pt idx="2">
                  <c:v>2018-2019</c:v>
                </c:pt>
                <c:pt idx="3">
                  <c:v>2019-2020</c:v>
                </c:pt>
                <c:pt idx="4">
                  <c:v>2020-2021</c:v>
                </c:pt>
              </c:strCache>
            </c:strRef>
          </c:cat>
          <c:val>
            <c:numRef>
              <c:f>Лист1!$B$2:$B$6</c:f>
              <c:numCache>
                <c:formatCode>General</c:formatCode>
                <c:ptCount val="5"/>
                <c:pt idx="0">
                  <c:v>69.5</c:v>
                </c:pt>
                <c:pt idx="1">
                  <c:v>66.2</c:v>
                </c:pt>
                <c:pt idx="2">
                  <c:v>66.400000000000006</c:v>
                </c:pt>
                <c:pt idx="3">
                  <c:v>68.2</c:v>
                </c:pt>
                <c:pt idx="4">
                  <c:v>64</c:v>
                </c:pt>
              </c:numCache>
            </c:numRef>
          </c:val>
        </c:ser>
        <c:ser>
          <c:idx val="1"/>
          <c:order val="1"/>
          <c:tx>
            <c:strRef>
              <c:f>Лист1!$C$1</c:f>
              <c:strCache>
                <c:ptCount val="1"/>
                <c:pt idx="0">
                  <c:v>5-9 сыныптар</c:v>
                </c:pt>
              </c:strCache>
            </c:strRef>
          </c:tx>
          <c:spPr>
            <a:solidFill>
              <a:schemeClr val="accent5">
                <a:lumMod val="60000"/>
                <a:lumOff val="40000"/>
              </a:schemeClr>
            </a:solidFill>
          </c:spPr>
          <c:cat>
            <c:strRef>
              <c:f>Лист1!$A$2:$A$6</c:f>
              <c:strCache>
                <c:ptCount val="5"/>
                <c:pt idx="0">
                  <c:v>2016-2017</c:v>
                </c:pt>
                <c:pt idx="1">
                  <c:v>2017-2018</c:v>
                </c:pt>
                <c:pt idx="2">
                  <c:v>2018-2019</c:v>
                </c:pt>
                <c:pt idx="3">
                  <c:v>2019-2020</c:v>
                </c:pt>
                <c:pt idx="4">
                  <c:v>2020-2021</c:v>
                </c:pt>
              </c:strCache>
            </c:strRef>
          </c:cat>
          <c:val>
            <c:numRef>
              <c:f>Лист1!$C$2:$C$6</c:f>
              <c:numCache>
                <c:formatCode>General</c:formatCode>
                <c:ptCount val="5"/>
                <c:pt idx="0">
                  <c:v>42.7</c:v>
                </c:pt>
                <c:pt idx="1">
                  <c:v>46.15</c:v>
                </c:pt>
                <c:pt idx="2">
                  <c:v>45.349999999999994</c:v>
                </c:pt>
                <c:pt idx="3">
                  <c:v>52.05</c:v>
                </c:pt>
                <c:pt idx="4">
                  <c:v>47.7</c:v>
                </c:pt>
              </c:numCache>
            </c:numRef>
          </c:val>
        </c:ser>
        <c:ser>
          <c:idx val="2"/>
          <c:order val="2"/>
          <c:tx>
            <c:strRef>
              <c:f>Лист1!$D$1</c:f>
              <c:strCache>
                <c:ptCount val="1"/>
                <c:pt idx="0">
                  <c:v>10-11 сыныптар</c:v>
                </c:pt>
              </c:strCache>
            </c:strRef>
          </c:tx>
          <c:spPr>
            <a:solidFill>
              <a:schemeClr val="accent5">
                <a:lumMod val="20000"/>
                <a:lumOff val="80000"/>
              </a:schemeClr>
            </a:solidFill>
          </c:spPr>
          <c:cat>
            <c:strRef>
              <c:f>Лист1!$A$2:$A$6</c:f>
              <c:strCache>
                <c:ptCount val="5"/>
                <c:pt idx="0">
                  <c:v>2016-2017</c:v>
                </c:pt>
                <c:pt idx="1">
                  <c:v>2017-2018</c:v>
                </c:pt>
                <c:pt idx="2">
                  <c:v>2018-2019</c:v>
                </c:pt>
                <c:pt idx="3">
                  <c:v>2019-2020</c:v>
                </c:pt>
                <c:pt idx="4">
                  <c:v>2020-2021</c:v>
                </c:pt>
              </c:strCache>
            </c:strRef>
          </c:cat>
          <c:val>
            <c:numRef>
              <c:f>Лист1!$D$2:$D$6</c:f>
              <c:numCache>
                <c:formatCode>General</c:formatCode>
                <c:ptCount val="5"/>
                <c:pt idx="0">
                  <c:v>57.6</c:v>
                </c:pt>
                <c:pt idx="1">
                  <c:v>52.3</c:v>
                </c:pt>
                <c:pt idx="2">
                  <c:v>56.5</c:v>
                </c:pt>
                <c:pt idx="3">
                  <c:v>57.9</c:v>
                </c:pt>
                <c:pt idx="4">
                  <c:v>65.2</c:v>
                </c:pt>
              </c:numCache>
            </c:numRef>
          </c:val>
        </c:ser>
        <c:ser>
          <c:idx val="3"/>
          <c:order val="3"/>
          <c:tx>
            <c:strRef>
              <c:f>Лист1!$E$1</c:f>
              <c:strCache>
                <c:ptCount val="1"/>
                <c:pt idx="0">
                  <c:v>Барлығы</c:v>
                </c:pt>
              </c:strCache>
            </c:strRef>
          </c:tx>
          <c:spPr>
            <a:solidFill>
              <a:schemeClr val="accent5">
                <a:lumMod val="75000"/>
              </a:schemeClr>
            </a:solidFill>
          </c:spPr>
          <c:cat>
            <c:strRef>
              <c:f>Лист1!$A$2:$A$6</c:f>
              <c:strCache>
                <c:ptCount val="5"/>
                <c:pt idx="0">
                  <c:v>2016-2017</c:v>
                </c:pt>
                <c:pt idx="1">
                  <c:v>2017-2018</c:v>
                </c:pt>
                <c:pt idx="2">
                  <c:v>2018-2019</c:v>
                </c:pt>
                <c:pt idx="3">
                  <c:v>2019-2020</c:v>
                </c:pt>
                <c:pt idx="4">
                  <c:v>2020-2021</c:v>
                </c:pt>
              </c:strCache>
            </c:strRef>
          </c:cat>
          <c:val>
            <c:numRef>
              <c:f>Лист1!$E$2:$E$6</c:f>
              <c:numCache>
                <c:formatCode>General</c:formatCode>
                <c:ptCount val="5"/>
                <c:pt idx="0">
                  <c:v>56.7</c:v>
                </c:pt>
                <c:pt idx="1">
                  <c:v>56.5</c:v>
                </c:pt>
                <c:pt idx="2">
                  <c:v>57.3</c:v>
                </c:pt>
                <c:pt idx="3">
                  <c:v>61.1</c:v>
                </c:pt>
                <c:pt idx="4">
                  <c:v>55.7</c:v>
                </c:pt>
              </c:numCache>
            </c:numRef>
          </c:val>
        </c:ser>
        <c:shape val="box"/>
        <c:axId val="80877440"/>
        <c:axId val="80878976"/>
        <c:axId val="0"/>
      </c:bar3DChart>
      <c:catAx>
        <c:axId val="80877440"/>
        <c:scaling>
          <c:orientation val="minMax"/>
        </c:scaling>
        <c:axPos val="b"/>
        <c:tickLblPos val="nextTo"/>
        <c:crossAx val="80878976"/>
        <c:crosses val="autoZero"/>
        <c:auto val="1"/>
        <c:lblAlgn val="ctr"/>
        <c:lblOffset val="100"/>
      </c:catAx>
      <c:valAx>
        <c:axId val="80878976"/>
        <c:scaling>
          <c:orientation val="minMax"/>
        </c:scaling>
        <c:axPos val="l"/>
        <c:majorGridlines/>
        <c:numFmt formatCode="General" sourceLinked="1"/>
        <c:tickLblPos val="nextTo"/>
        <c:crossAx val="80877440"/>
        <c:crosses val="autoZero"/>
        <c:crossBetween val="between"/>
      </c:valAx>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36"/>
  <c:clrMapOvr bg1="lt1" tx1="dk1" bg2="lt2" tx2="dk2" accent1="accent1" accent2="accent2" accent3="accent3" accent4="accent4" accent5="accent5" accent6="accent6" hlink="hlink" folHlink="folHlink"/>
  <c:chart>
    <c:view3D>
      <c:rAngAx val="1"/>
    </c:view3D>
    <c:sideWall>
      <c:spPr>
        <a:solidFill>
          <a:srgbClr val="FFFF99"/>
        </a:solidFill>
      </c:spPr>
    </c:sideWall>
    <c:backWall>
      <c:spPr>
        <a:solidFill>
          <a:srgbClr val="FFFF99"/>
        </a:solidFill>
      </c:spPr>
    </c:backWall>
    <c:plotArea>
      <c:layout/>
      <c:bar3DChart>
        <c:barDir val="col"/>
        <c:grouping val="stacked"/>
        <c:ser>
          <c:idx val="0"/>
          <c:order val="0"/>
          <c:tx>
            <c:strRef>
              <c:f>Лист1!$B$1</c:f>
              <c:strCache>
                <c:ptCount val="1"/>
                <c:pt idx="0">
                  <c:v>2019</c:v>
                </c:pt>
              </c:strCache>
            </c:strRef>
          </c:tx>
          <c:spPr>
            <a:solidFill>
              <a:schemeClr val="accent5"/>
            </a:solidFill>
          </c:spPr>
          <c:cat>
            <c:numRef>
              <c:f>Лист1!$A$2:$A$4</c:f>
              <c:numCache>
                <c:formatCode>General</c:formatCode>
                <c:ptCount val="3"/>
              </c:numCache>
            </c:numRef>
          </c:cat>
          <c:val>
            <c:numRef>
              <c:f>Лист1!$B$2:$B$4</c:f>
              <c:numCache>
                <c:formatCode>General</c:formatCode>
                <c:ptCount val="3"/>
                <c:pt idx="0">
                  <c:v>62.3</c:v>
                </c:pt>
              </c:numCache>
            </c:numRef>
          </c:val>
        </c:ser>
        <c:ser>
          <c:idx val="1"/>
          <c:order val="1"/>
          <c:tx>
            <c:strRef>
              <c:f>Лист1!$C$1</c:f>
              <c:strCache>
                <c:ptCount val="1"/>
                <c:pt idx="0">
                  <c:v>2020</c:v>
                </c:pt>
              </c:strCache>
            </c:strRef>
          </c:tx>
          <c:spPr>
            <a:solidFill>
              <a:srgbClr val="F75F78"/>
            </a:solidFill>
          </c:spPr>
          <c:dLbls>
            <c:showVal val="1"/>
          </c:dLbls>
          <c:cat>
            <c:numRef>
              <c:f>Лист1!$A$2:$A$4</c:f>
              <c:numCache>
                <c:formatCode>General</c:formatCode>
                <c:ptCount val="3"/>
              </c:numCache>
            </c:numRef>
          </c:cat>
          <c:val>
            <c:numRef>
              <c:f>Лист1!$C$2:$C$4</c:f>
              <c:numCache>
                <c:formatCode>General</c:formatCode>
                <c:ptCount val="3"/>
                <c:pt idx="1">
                  <c:v>62</c:v>
                </c:pt>
              </c:numCache>
            </c:numRef>
          </c:val>
        </c:ser>
        <c:ser>
          <c:idx val="2"/>
          <c:order val="2"/>
          <c:tx>
            <c:strRef>
              <c:f>Лист1!$D$1</c:f>
              <c:strCache>
                <c:ptCount val="1"/>
                <c:pt idx="0">
                  <c:v>2021</c:v>
                </c:pt>
              </c:strCache>
            </c:strRef>
          </c:tx>
          <c:spPr>
            <a:solidFill>
              <a:srgbClr val="FFC000"/>
            </a:solidFill>
            <a:ln w="38100" cap="flat" cmpd="sng" algn="ctr">
              <a:solidFill>
                <a:schemeClr val="lt1"/>
              </a:solidFill>
              <a:prstDash val="solid"/>
            </a:ln>
            <a:effectLst>
              <a:outerShdw blurRad="57150" dist="38100" dir="5400000" algn="ctr" rotWithShape="0">
                <a:schemeClr val="accent6">
                  <a:shade val="9000"/>
                  <a:satMod val="105000"/>
                  <a:alpha val="48000"/>
                </a:schemeClr>
              </a:outerShdw>
            </a:effectLst>
          </c:spPr>
          <c:dPt>
            <c:idx val="2"/>
            <c:spPr>
              <a:solidFill>
                <a:srgbClr val="FFC000"/>
              </a:solidFill>
              <a:ln w="25400" cap="flat" cmpd="sng" algn="ctr">
                <a:solidFill>
                  <a:schemeClr val="accent1"/>
                </a:solidFill>
                <a:prstDash val="solid"/>
              </a:ln>
              <a:effectLst/>
            </c:spPr>
          </c:dPt>
          <c:dLbls>
            <c:showVal val="1"/>
          </c:dLbls>
          <c:cat>
            <c:numRef>
              <c:f>Лист1!$A$2:$A$4</c:f>
              <c:numCache>
                <c:formatCode>General</c:formatCode>
                <c:ptCount val="3"/>
              </c:numCache>
            </c:numRef>
          </c:cat>
          <c:val>
            <c:numRef>
              <c:f>Лист1!$D$2:$D$4</c:f>
              <c:numCache>
                <c:formatCode>General</c:formatCode>
                <c:ptCount val="3"/>
                <c:pt idx="2">
                  <c:v>58</c:v>
                </c:pt>
              </c:numCache>
            </c:numRef>
          </c:val>
        </c:ser>
        <c:shape val="cylinder"/>
        <c:axId val="80563200"/>
        <c:axId val="80950016"/>
        <c:axId val="0"/>
      </c:bar3DChart>
      <c:catAx>
        <c:axId val="80563200"/>
        <c:scaling>
          <c:orientation val="minMax"/>
        </c:scaling>
        <c:axPos val="b"/>
        <c:numFmt formatCode="General" sourceLinked="1"/>
        <c:tickLblPos val="nextTo"/>
        <c:crossAx val="80950016"/>
        <c:crosses val="autoZero"/>
        <c:auto val="1"/>
        <c:lblAlgn val="ctr"/>
        <c:lblOffset val="100"/>
      </c:catAx>
      <c:valAx>
        <c:axId val="80950016"/>
        <c:scaling>
          <c:orientation val="minMax"/>
        </c:scaling>
        <c:axPos val="l"/>
        <c:majorGridlines/>
        <c:numFmt formatCode="General" sourceLinked="1"/>
        <c:tickLblPos val="nextTo"/>
        <c:crossAx val="80563200"/>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spPr>
    <a:ln>
      <a:noFill/>
    </a:ln>
  </c:spPr>
  <c:txPr>
    <a:bodyPr/>
    <a:lstStyle/>
    <a:p>
      <a:pPr>
        <a:defRPr sz="1800"/>
      </a:pPr>
      <a:endParaRPr lang="ru-RU"/>
    </a:p>
  </c:txPr>
  <c:externalData r:id="rId2"/>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b="1">
                <a:solidFill>
                  <a:sysClr val="windowText" lastClr="000000"/>
                </a:solidFill>
                <a:latin typeface="Times New Roman" panose="02020603050405020304" pitchFamily="18" charset="0"/>
                <a:cs typeface="Times New Roman" panose="02020603050405020304" pitchFamily="18" charset="0"/>
              </a:rPr>
              <a:t>Оқуға деген  құштарлық </a:t>
            </a:r>
            <a:endParaRPr lang="ru-RU"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Лист1!$B$1</c:f>
              <c:strCache>
                <c:ptCount val="1"/>
                <c:pt idx="0">
                  <c:v>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сынып</c:v>
                </c:pt>
                <c:pt idx="1">
                  <c:v>2 сынып</c:v>
                </c:pt>
                <c:pt idx="2">
                  <c:v>3 сынып</c:v>
                </c:pt>
                <c:pt idx="3">
                  <c:v>4 сынып</c:v>
                </c:pt>
              </c:strCache>
            </c:strRef>
          </c:cat>
          <c:val>
            <c:numRef>
              <c:f>Лист1!$B$2:$B$5</c:f>
              <c:numCache>
                <c:formatCode>General</c:formatCode>
                <c:ptCount val="4"/>
                <c:pt idx="0">
                  <c:v>30</c:v>
                </c:pt>
              </c:numCache>
            </c:numRef>
          </c:val>
          <c:extLst xmlns:c16r2="http://schemas.microsoft.com/office/drawing/2015/06/chart">
            <c:ext xmlns:c16="http://schemas.microsoft.com/office/drawing/2014/chart" uri="{C3380CC4-5D6E-409C-BE32-E72D297353CC}">
              <c16:uniqueId val="{00000000-617B-4748-B7AB-EE38DD42E7CA}"/>
            </c:ext>
          </c:extLst>
        </c:ser>
        <c:ser>
          <c:idx val="1"/>
          <c:order val="1"/>
          <c:tx>
            <c:strRef>
              <c:f>Лист1!$C$1</c:f>
              <c:strCache>
                <c:ptCount val="1"/>
                <c:pt idx="0">
                  <c:v>2</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сынып</c:v>
                </c:pt>
                <c:pt idx="1">
                  <c:v>2 сынып</c:v>
                </c:pt>
                <c:pt idx="2">
                  <c:v>3 сынып</c:v>
                </c:pt>
                <c:pt idx="3">
                  <c:v>4 сынып</c:v>
                </c:pt>
              </c:strCache>
            </c:strRef>
          </c:cat>
          <c:val>
            <c:numRef>
              <c:f>Лист1!$C$2:$C$5</c:f>
              <c:numCache>
                <c:formatCode>General</c:formatCode>
                <c:ptCount val="4"/>
                <c:pt idx="1">
                  <c:v>45</c:v>
                </c:pt>
              </c:numCache>
            </c:numRef>
          </c:val>
          <c:extLst xmlns:c16r2="http://schemas.microsoft.com/office/drawing/2015/06/chart">
            <c:ext xmlns:c16="http://schemas.microsoft.com/office/drawing/2014/chart" uri="{C3380CC4-5D6E-409C-BE32-E72D297353CC}">
              <c16:uniqueId val="{00000001-617B-4748-B7AB-EE38DD42E7CA}"/>
            </c:ext>
          </c:extLst>
        </c:ser>
        <c:ser>
          <c:idx val="2"/>
          <c:order val="2"/>
          <c:tx>
            <c:strRef>
              <c:f>Лист1!$D$1</c:f>
              <c:strCache>
                <c:ptCount val="1"/>
                <c:pt idx="0">
                  <c:v>3</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сынып</c:v>
                </c:pt>
                <c:pt idx="1">
                  <c:v>2 сынып</c:v>
                </c:pt>
                <c:pt idx="2">
                  <c:v>3 сынып</c:v>
                </c:pt>
                <c:pt idx="3">
                  <c:v>4 сынып</c:v>
                </c:pt>
              </c:strCache>
            </c:strRef>
          </c:cat>
          <c:val>
            <c:numRef>
              <c:f>Лист1!$D$2:$D$5</c:f>
              <c:numCache>
                <c:formatCode>General</c:formatCode>
                <c:ptCount val="4"/>
                <c:pt idx="2">
                  <c:v>62</c:v>
                </c:pt>
              </c:numCache>
            </c:numRef>
          </c:val>
          <c:extLst xmlns:c16r2="http://schemas.microsoft.com/office/drawing/2015/06/chart">
            <c:ext xmlns:c16="http://schemas.microsoft.com/office/drawing/2014/chart" uri="{C3380CC4-5D6E-409C-BE32-E72D297353CC}">
              <c16:uniqueId val="{00000002-617B-4748-B7AB-EE38DD42E7CA}"/>
            </c:ext>
          </c:extLst>
        </c:ser>
        <c:ser>
          <c:idx val="3"/>
          <c:order val="3"/>
          <c:tx>
            <c:strRef>
              <c:f>Лист1!$E$1</c:f>
              <c:strCache>
                <c:ptCount val="1"/>
                <c:pt idx="0">
                  <c:v>4</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сынып</c:v>
                </c:pt>
                <c:pt idx="1">
                  <c:v>2 сынып</c:v>
                </c:pt>
                <c:pt idx="2">
                  <c:v>3 сынып</c:v>
                </c:pt>
                <c:pt idx="3">
                  <c:v>4 сынып</c:v>
                </c:pt>
              </c:strCache>
            </c:strRef>
          </c:cat>
          <c:val>
            <c:numRef>
              <c:f>Лист1!$E$2:$E$5</c:f>
              <c:numCache>
                <c:formatCode>General</c:formatCode>
                <c:ptCount val="4"/>
                <c:pt idx="3">
                  <c:v>72</c:v>
                </c:pt>
              </c:numCache>
            </c:numRef>
          </c:val>
          <c:extLst xmlns:c16r2="http://schemas.microsoft.com/office/drawing/2015/06/chart">
            <c:ext xmlns:c16="http://schemas.microsoft.com/office/drawing/2014/chart" uri="{C3380CC4-5D6E-409C-BE32-E72D297353CC}">
              <c16:uniqueId val="{00000003-617B-4748-B7AB-EE38DD42E7CA}"/>
            </c:ext>
          </c:extLst>
        </c:ser>
        <c:dLbls>
          <c:showVal val="1"/>
        </c:dLbls>
        <c:gapWidth val="219"/>
        <c:overlap val="-27"/>
        <c:axId val="81053184"/>
        <c:axId val="81054720"/>
      </c:barChart>
      <c:catAx>
        <c:axId val="810531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054720"/>
        <c:crosses val="autoZero"/>
        <c:auto val="1"/>
        <c:lblAlgn val="ctr"/>
        <c:lblOffset val="100"/>
      </c:catAx>
      <c:valAx>
        <c:axId val="810547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05318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2800" b="1">
                <a:solidFill>
                  <a:srgbClr val="002060"/>
                </a:solidFill>
              </a:defRPr>
            </a:pPr>
            <a:r>
              <a:rPr lang="kk-KZ" sz="2800" b="1" dirty="0">
                <a:solidFill>
                  <a:srgbClr val="002060"/>
                </a:solidFill>
                <a:latin typeface="Times New Roman" panose="02020603050405020304" pitchFamily="18" charset="0"/>
                <a:cs typeface="Times New Roman" panose="02020603050405020304" pitchFamily="18" charset="0"/>
              </a:rPr>
              <a:t> </a:t>
            </a:r>
            <a:r>
              <a:rPr lang="kk-KZ" sz="1400" b="1" dirty="0">
                <a:solidFill>
                  <a:sysClr val="windowText" lastClr="000000"/>
                </a:solidFill>
                <a:latin typeface="Times New Roman" panose="02020603050405020304" pitchFamily="18" charset="0"/>
                <a:cs typeface="Times New Roman" panose="02020603050405020304" pitchFamily="18" charset="0"/>
              </a:rPr>
              <a:t>Пәндер</a:t>
            </a:r>
            <a:r>
              <a:rPr lang="kk-KZ" sz="1400" b="1" baseline="0" dirty="0">
                <a:solidFill>
                  <a:sysClr val="windowText" lastClr="000000"/>
                </a:solidFill>
                <a:latin typeface="Times New Roman" panose="02020603050405020304" pitchFamily="18" charset="0"/>
                <a:cs typeface="Times New Roman" panose="02020603050405020304" pitchFamily="18" charset="0"/>
              </a:rPr>
              <a:t> бойынша білім </a:t>
            </a:r>
            <a:r>
              <a:rPr lang="kk-KZ" sz="1400" b="1" baseline="0" dirty="0" smtClean="0">
                <a:solidFill>
                  <a:sysClr val="windowText" lastClr="000000"/>
                </a:solidFill>
                <a:latin typeface="Times New Roman" panose="02020603050405020304" pitchFamily="18" charset="0"/>
                <a:cs typeface="Times New Roman" panose="02020603050405020304" pitchFamily="18" charset="0"/>
              </a:rPr>
              <a:t>сапасы  </a:t>
            </a:r>
            <a:endParaRPr lang="kk-KZ" sz="1400" b="1" dirty="0">
              <a:solidFill>
                <a:sysClr val="windowText" lastClr="000000"/>
              </a:solidFill>
              <a:latin typeface="Times New Roman" panose="02020603050405020304" pitchFamily="18" charset="0"/>
              <a:cs typeface="Times New Roman" panose="02020603050405020304" pitchFamily="18" charset="0"/>
            </a:endParaRPr>
          </a:p>
        </c:rich>
      </c:tx>
    </c:title>
    <c:plotArea>
      <c:layout/>
      <c:barChart>
        <c:barDir val="col"/>
        <c:grouping val="clustered"/>
        <c:ser>
          <c:idx val="0"/>
          <c:order val="0"/>
          <c:tx>
            <c:strRef>
              <c:f>Лист1!$B$1</c:f>
              <c:strCache>
                <c:ptCount val="1"/>
                <c:pt idx="0">
                  <c:v> 2019-2020 оқу жылы</c:v>
                </c:pt>
              </c:strCache>
            </c:strRef>
          </c:tx>
          <c:dLbls>
            <c:showVal val="1"/>
          </c:dLbls>
          <c:cat>
            <c:strRef>
              <c:f>Лист1!$A$2:$A$17</c:f>
              <c:strCache>
                <c:ptCount val="16"/>
                <c:pt idx="0">
                  <c:v>қазақ тілі</c:v>
                </c:pt>
                <c:pt idx="1">
                  <c:v>қазақ әдебиеті</c:v>
                </c:pt>
                <c:pt idx="2">
                  <c:v>орыс тілі, әдебиеті</c:v>
                </c:pt>
                <c:pt idx="3">
                  <c:v>ағылшын тілі</c:v>
                </c:pt>
                <c:pt idx="4">
                  <c:v>математика</c:v>
                </c:pt>
                <c:pt idx="5">
                  <c:v>алгебра</c:v>
                </c:pt>
                <c:pt idx="6">
                  <c:v>геометрия</c:v>
                </c:pt>
                <c:pt idx="7">
                  <c:v>физика</c:v>
                </c:pt>
                <c:pt idx="8">
                  <c:v>биология</c:v>
                </c:pt>
                <c:pt idx="9">
                  <c:v>география</c:v>
                </c:pt>
                <c:pt idx="10">
                  <c:v>химия</c:v>
                </c:pt>
                <c:pt idx="11">
                  <c:v>қазақстан тарихы</c:v>
                </c:pt>
                <c:pt idx="12">
                  <c:v>дүние жүзі тарихы</c:v>
                </c:pt>
                <c:pt idx="13">
                  <c:v>ҚБН</c:v>
                </c:pt>
                <c:pt idx="14">
                  <c:v>дүниетану</c:v>
                </c:pt>
                <c:pt idx="15">
                  <c:v>жаратылыстану </c:v>
                </c:pt>
              </c:strCache>
            </c:strRef>
          </c:cat>
          <c:val>
            <c:numRef>
              <c:f>Лист1!$B$2:$B$17</c:f>
              <c:numCache>
                <c:formatCode>General</c:formatCode>
                <c:ptCount val="16"/>
                <c:pt idx="0">
                  <c:v>81.2</c:v>
                </c:pt>
                <c:pt idx="1">
                  <c:v>79.599999999999994</c:v>
                </c:pt>
                <c:pt idx="2">
                  <c:v>70.3</c:v>
                </c:pt>
                <c:pt idx="3">
                  <c:v>66.599999999999994</c:v>
                </c:pt>
                <c:pt idx="4">
                  <c:v>65.7</c:v>
                </c:pt>
                <c:pt idx="5">
                  <c:v>65.7</c:v>
                </c:pt>
                <c:pt idx="6">
                  <c:v>68.7</c:v>
                </c:pt>
                <c:pt idx="7">
                  <c:v>62.5</c:v>
                </c:pt>
                <c:pt idx="8">
                  <c:v>75</c:v>
                </c:pt>
                <c:pt idx="9">
                  <c:v>82.2</c:v>
                </c:pt>
                <c:pt idx="10">
                  <c:v>68.7</c:v>
                </c:pt>
                <c:pt idx="11">
                  <c:v>76</c:v>
                </c:pt>
                <c:pt idx="12">
                  <c:v>76</c:v>
                </c:pt>
                <c:pt idx="13">
                  <c:v>100</c:v>
                </c:pt>
                <c:pt idx="14">
                  <c:v>92.6</c:v>
                </c:pt>
                <c:pt idx="15">
                  <c:v>88.8</c:v>
                </c:pt>
              </c:numCache>
            </c:numRef>
          </c:val>
        </c:ser>
        <c:axId val="81217024"/>
        <c:axId val="81218560"/>
      </c:barChart>
      <c:catAx>
        <c:axId val="81217024"/>
        <c:scaling>
          <c:orientation val="minMax"/>
        </c:scaling>
        <c:axPos val="b"/>
        <c:tickLblPos val="nextTo"/>
        <c:crossAx val="81218560"/>
        <c:crosses val="autoZero"/>
        <c:auto val="1"/>
        <c:lblAlgn val="ctr"/>
        <c:lblOffset val="100"/>
      </c:catAx>
      <c:valAx>
        <c:axId val="81218560"/>
        <c:scaling>
          <c:orientation val="minMax"/>
        </c:scaling>
        <c:axPos val="l"/>
        <c:majorGridlines/>
        <c:numFmt formatCode="General" sourceLinked="1"/>
        <c:tickLblPos val="nextTo"/>
        <c:crossAx val="81217024"/>
        <c:crosses val="autoZero"/>
        <c:crossBetween val="between"/>
      </c:valAx>
      <c:spPr>
        <a:solidFill>
          <a:srgbClr val="1F497D">
            <a:lumMod val="20000"/>
            <a:lumOff val="80000"/>
          </a:srgbClr>
        </a:solidFill>
      </c:spPr>
    </c:plotArea>
    <c:plotVisOnly val="1"/>
    <c:dispBlanksAs val="gap"/>
  </c:chart>
  <c:spPr>
    <a:ln>
      <a:noFill/>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36"/>
  <c:clrMapOvr bg1="lt1" tx1="dk1" bg2="lt2" tx2="dk2" accent1="accent1" accent2="accent2" accent3="accent3" accent4="accent4" accent5="accent5" accent6="accent6" hlink="hlink" folHlink="folHlink"/>
  <c:chart>
    <c:view3D>
      <c:rAngAx val="1"/>
    </c:view3D>
    <c:sideWall>
      <c:spPr>
        <a:solidFill>
          <a:schemeClr val="accent2">
            <a:lumMod val="20000"/>
            <a:lumOff val="80000"/>
          </a:schemeClr>
        </a:solidFill>
      </c:spPr>
    </c:sideWall>
    <c:backWall>
      <c:spPr>
        <a:solidFill>
          <a:schemeClr val="accent2">
            <a:lumMod val="20000"/>
            <a:lumOff val="80000"/>
          </a:schemeClr>
        </a:solidFill>
      </c:spPr>
    </c:backWall>
    <c:plotArea>
      <c:layout/>
      <c:bar3DChart>
        <c:barDir val="col"/>
        <c:grouping val="stacked"/>
        <c:ser>
          <c:idx val="0"/>
          <c:order val="0"/>
          <c:tx>
            <c:strRef>
              <c:f>Лист1!$B$1</c:f>
              <c:strCache>
                <c:ptCount val="1"/>
                <c:pt idx="0">
                  <c:v>2021</c:v>
                </c:pt>
              </c:strCache>
            </c:strRef>
          </c:tx>
          <c:spPr>
            <a:solidFill>
              <a:schemeClr val="bg2">
                <a:lumMod val="60000"/>
                <a:lumOff val="40000"/>
              </a:schemeClr>
            </a:solidFill>
          </c:spPr>
          <c:dLbls>
            <c:dLbl>
              <c:idx val="0"/>
              <c:tx>
                <c:rich>
                  <a:bodyPr/>
                  <a:lstStyle/>
                  <a:p>
                    <a:r>
                      <a:rPr lang="kk-KZ" dirty="0" smtClean="0"/>
                      <a:t>72,1</a:t>
                    </a:r>
                    <a:endParaRPr lang="en-US" dirty="0"/>
                  </a:p>
                </c:rich>
              </c:tx>
              <c:showVal val="1"/>
            </c:dLbl>
            <c:showVal val="1"/>
          </c:dLbls>
          <c:cat>
            <c:numRef>
              <c:f>Лист1!$A$2:$A$4</c:f>
              <c:numCache>
                <c:formatCode>General</c:formatCode>
                <c:ptCount val="3"/>
              </c:numCache>
            </c:numRef>
          </c:cat>
          <c:val>
            <c:numRef>
              <c:f>Лист1!$B$2:$B$4</c:f>
              <c:numCache>
                <c:formatCode>General</c:formatCode>
                <c:ptCount val="3"/>
                <c:pt idx="0">
                  <c:v>71.7</c:v>
                </c:pt>
              </c:numCache>
            </c:numRef>
          </c:val>
        </c:ser>
        <c:ser>
          <c:idx val="1"/>
          <c:order val="1"/>
          <c:tx>
            <c:strRef>
              <c:f>Лист1!$C$1</c:f>
              <c:strCache>
                <c:ptCount val="1"/>
                <c:pt idx="0">
                  <c:v>2020</c:v>
                </c:pt>
              </c:strCache>
            </c:strRef>
          </c:tx>
          <c:spPr>
            <a:solidFill>
              <a:schemeClr val="accent5">
                <a:lumMod val="60000"/>
                <a:lumOff val="40000"/>
              </a:schemeClr>
            </a:solidFill>
          </c:spPr>
          <c:dLbls>
            <c:showVal val="1"/>
          </c:dLbls>
          <c:cat>
            <c:numRef>
              <c:f>Лист1!$A$2:$A$4</c:f>
              <c:numCache>
                <c:formatCode>General</c:formatCode>
                <c:ptCount val="3"/>
              </c:numCache>
            </c:numRef>
          </c:cat>
          <c:val>
            <c:numRef>
              <c:f>Лист1!$C$2:$C$4</c:f>
              <c:numCache>
                <c:formatCode>General</c:formatCode>
                <c:ptCount val="3"/>
                <c:pt idx="1">
                  <c:v>81</c:v>
                </c:pt>
              </c:numCache>
            </c:numRef>
          </c:val>
        </c:ser>
        <c:ser>
          <c:idx val="2"/>
          <c:order val="2"/>
          <c:tx>
            <c:strRef>
              <c:f>Лист1!$D$1</c:f>
              <c:strCache>
                <c:ptCount val="1"/>
                <c:pt idx="0">
                  <c:v>2019</c:v>
                </c:pt>
              </c:strCache>
            </c:strRef>
          </c:tx>
          <c:spPr>
            <a:solidFill>
              <a:srgbClr val="F75F78"/>
            </a:solidFill>
            <a:ln w="38100" cap="flat" cmpd="sng" algn="ctr">
              <a:solidFill>
                <a:schemeClr val="lt1"/>
              </a:solidFill>
              <a:prstDash val="solid"/>
            </a:ln>
            <a:effectLst>
              <a:outerShdw blurRad="57150" dist="38100" dir="5400000" algn="ctr" rotWithShape="0">
                <a:schemeClr val="accent6">
                  <a:shade val="9000"/>
                  <a:satMod val="105000"/>
                  <a:alpha val="48000"/>
                </a:schemeClr>
              </a:outerShdw>
            </a:effectLst>
          </c:spPr>
          <c:dPt>
            <c:idx val="2"/>
            <c:spPr>
              <a:solidFill>
                <a:srgbClr val="F75F78"/>
              </a:solidFill>
              <a:ln w="25400" cap="flat" cmpd="sng" algn="ctr">
                <a:solidFill>
                  <a:schemeClr val="accent1"/>
                </a:solidFill>
                <a:prstDash val="solid"/>
              </a:ln>
              <a:effectLst/>
            </c:spPr>
          </c:dPt>
          <c:dLbls>
            <c:showVal val="1"/>
          </c:dLbls>
          <c:cat>
            <c:numRef>
              <c:f>Лист1!$A$2:$A$4</c:f>
              <c:numCache>
                <c:formatCode>General</c:formatCode>
                <c:ptCount val="3"/>
              </c:numCache>
            </c:numRef>
          </c:cat>
          <c:val>
            <c:numRef>
              <c:f>Лист1!$D$2:$D$4</c:f>
              <c:numCache>
                <c:formatCode>General</c:formatCode>
                <c:ptCount val="3"/>
                <c:pt idx="2">
                  <c:v>84</c:v>
                </c:pt>
              </c:numCache>
            </c:numRef>
          </c:val>
        </c:ser>
        <c:shape val="cylinder"/>
        <c:axId val="100781056"/>
        <c:axId val="100819712"/>
        <c:axId val="0"/>
      </c:bar3DChart>
      <c:catAx>
        <c:axId val="100781056"/>
        <c:scaling>
          <c:orientation val="minMax"/>
        </c:scaling>
        <c:axPos val="b"/>
        <c:numFmt formatCode="General" sourceLinked="1"/>
        <c:tickLblPos val="nextTo"/>
        <c:crossAx val="100819712"/>
        <c:crosses val="autoZero"/>
        <c:auto val="1"/>
        <c:lblAlgn val="ctr"/>
        <c:lblOffset val="100"/>
      </c:catAx>
      <c:valAx>
        <c:axId val="100819712"/>
        <c:scaling>
          <c:orientation val="minMax"/>
        </c:scaling>
        <c:axPos val="l"/>
        <c:majorGridlines/>
        <c:numFmt formatCode="General" sourceLinked="1"/>
        <c:tickLblPos val="nextTo"/>
        <c:crossAx val="100781056"/>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spPr>
    <a:ln>
      <a:noFill/>
    </a:ln>
  </c:spPr>
  <c:txPr>
    <a:bodyPr/>
    <a:lstStyle/>
    <a:p>
      <a:pPr>
        <a:defRPr sz="1800"/>
      </a:pPr>
      <a:endParaRPr lang="ru-RU"/>
    </a:p>
  </c:txPr>
  <c:externalData r:id="rId2"/>
</c:chartSpace>
</file>

<file path=word/drawings/drawing1.xml><?xml version="1.0" encoding="utf-8"?>
<c:userShapes xmlns:c="http://schemas.openxmlformats.org/drawingml/2006/chart">
  <cdr:relSizeAnchor xmlns:cdr="http://schemas.openxmlformats.org/drawingml/2006/chartDrawing">
    <cdr:from>
      <cdr:x>0.18121</cdr:x>
      <cdr:y>0.53741</cdr:y>
    </cdr:from>
    <cdr:to>
      <cdr:x>0.34228</cdr:x>
      <cdr:y>0.77626</cdr:y>
    </cdr:to>
    <cdr:sp macro="" textlink="">
      <cdr:nvSpPr>
        <cdr:cNvPr id="2" name="TextBox 1"/>
        <cdr:cNvSpPr txBox="1"/>
      </cdr:nvSpPr>
      <cdr:spPr>
        <a:xfrm xmlns:a="http://schemas.openxmlformats.org/drawingml/2006/main">
          <a:off x="1028700" y="20574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kk-KZ" sz="1400" dirty="0" smtClean="0"/>
            <a:t>62.8</a:t>
          </a:r>
          <a:endParaRPr lang="ru-RU" sz="1400" dirty="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276</TotalTime>
  <Pages>29</Pages>
  <Words>8686</Words>
  <Characters>49511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Silver2rg</dc:creator>
  <cp:keywords/>
  <dc:description/>
  <cp:lastModifiedBy>mulkhaidar@mail.ru</cp:lastModifiedBy>
  <cp:revision>12</cp:revision>
  <dcterms:created xsi:type="dcterms:W3CDTF">2022-09-15T06:13:00Z</dcterms:created>
  <dcterms:modified xsi:type="dcterms:W3CDTF">2022-09-20T09:55:00Z</dcterms:modified>
</cp:coreProperties>
</file>